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9" w:rsidRPr="00B53A1D" w:rsidRDefault="00596879" w:rsidP="00596879">
      <w:pPr>
        <w:framePr w:hSpace="180" w:wrap="around" w:vAnchor="page" w:hAnchor="page" w:x="9616" w:y="256"/>
        <w:rPr>
          <w:b/>
        </w:rPr>
      </w:pPr>
    </w:p>
    <w:p w:rsidR="007C0528" w:rsidRDefault="007C0528" w:rsidP="007C05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3482B" w:rsidRP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Актуальная</w:t>
      </w:r>
    </w:p>
    <w:p w:rsidR="001E0DB9" w:rsidRPr="00E3482B" w:rsidRDefault="00E3482B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версия муниципальной программы</w:t>
      </w:r>
    </w:p>
    <w:p w:rsidR="00A64443" w:rsidRPr="00E3482B" w:rsidRDefault="00783360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«</w:t>
      </w:r>
      <w:r w:rsidR="00554569" w:rsidRPr="00E3482B">
        <w:rPr>
          <w:rFonts w:ascii="Times New Roman" w:hAnsi="Times New Roman"/>
          <w:b/>
          <w:sz w:val="28"/>
          <w:szCs w:val="28"/>
        </w:rPr>
        <w:t>Обеспечение качественным жильем граждан на территории Всево</w:t>
      </w:r>
      <w:r w:rsidR="00DF2089" w:rsidRPr="00E3482B">
        <w:rPr>
          <w:rFonts w:ascii="Times New Roman" w:hAnsi="Times New Roman"/>
          <w:b/>
          <w:sz w:val="28"/>
          <w:szCs w:val="28"/>
        </w:rPr>
        <w:t>ложского муниципального района Л</w:t>
      </w:r>
      <w:r w:rsidR="00554569" w:rsidRPr="00E3482B">
        <w:rPr>
          <w:rFonts w:ascii="Times New Roman" w:hAnsi="Times New Roman"/>
          <w:b/>
          <w:sz w:val="28"/>
          <w:szCs w:val="28"/>
        </w:rPr>
        <w:t>енингра</w:t>
      </w:r>
      <w:r w:rsidR="00B812CB" w:rsidRPr="00E3482B">
        <w:rPr>
          <w:rFonts w:ascii="Times New Roman" w:hAnsi="Times New Roman"/>
          <w:b/>
          <w:sz w:val="28"/>
          <w:szCs w:val="28"/>
        </w:rPr>
        <w:t>дской области</w:t>
      </w:r>
    </w:p>
    <w:p w:rsidR="00DF2089" w:rsidRPr="00E3482B" w:rsidRDefault="0084763D" w:rsidP="00E3482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на 20</w:t>
      </w:r>
      <w:r w:rsidR="00B812CB" w:rsidRPr="00E3482B">
        <w:rPr>
          <w:rFonts w:ascii="Times New Roman" w:hAnsi="Times New Roman"/>
          <w:b/>
          <w:sz w:val="28"/>
          <w:szCs w:val="28"/>
        </w:rPr>
        <w:t>2</w:t>
      </w:r>
      <w:r w:rsidRPr="00E3482B">
        <w:rPr>
          <w:rFonts w:ascii="Times New Roman" w:hAnsi="Times New Roman"/>
          <w:b/>
          <w:sz w:val="28"/>
          <w:szCs w:val="28"/>
        </w:rPr>
        <w:t>1-202</w:t>
      </w:r>
      <w:r w:rsidR="00B812CB" w:rsidRPr="00E3482B">
        <w:rPr>
          <w:rFonts w:ascii="Times New Roman" w:hAnsi="Times New Roman"/>
          <w:b/>
          <w:sz w:val="28"/>
          <w:szCs w:val="28"/>
        </w:rPr>
        <w:t>5</w:t>
      </w:r>
      <w:r w:rsidR="00DF2089" w:rsidRPr="00E3482B">
        <w:rPr>
          <w:rFonts w:ascii="Times New Roman" w:hAnsi="Times New Roman"/>
          <w:b/>
          <w:sz w:val="28"/>
          <w:szCs w:val="28"/>
        </w:rPr>
        <w:t xml:space="preserve"> годы</w:t>
      </w:r>
      <w:r w:rsidR="00B812CB" w:rsidRPr="00E3482B">
        <w:rPr>
          <w:rFonts w:ascii="Times New Roman" w:hAnsi="Times New Roman"/>
          <w:b/>
          <w:sz w:val="28"/>
          <w:szCs w:val="28"/>
        </w:rPr>
        <w:t>»</w:t>
      </w:r>
    </w:p>
    <w:p w:rsidR="00A64443" w:rsidRDefault="00A64443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Pr="00E3482B" w:rsidRDefault="00E3482B" w:rsidP="00E3482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3482B">
        <w:rPr>
          <w:rFonts w:ascii="Times New Roman" w:hAnsi="Times New Roman"/>
          <w:sz w:val="28"/>
          <w:szCs w:val="28"/>
        </w:rPr>
        <w:t>Список изменяющихся документов</w:t>
      </w:r>
    </w:p>
    <w:p w:rsidR="00E3482B" w:rsidRPr="00E3482B" w:rsidRDefault="00E3482B" w:rsidP="00E3482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3482B">
        <w:rPr>
          <w:rFonts w:ascii="Times New Roman" w:hAnsi="Times New Roman"/>
          <w:sz w:val="28"/>
          <w:szCs w:val="28"/>
        </w:rPr>
        <w:t>(в ред. постановлений администрации от 06.11.2020 № 3683,</w:t>
      </w:r>
    </w:p>
    <w:p w:rsidR="00E3482B" w:rsidRPr="00E3482B" w:rsidRDefault="00E3482B" w:rsidP="00E3482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E3482B">
        <w:rPr>
          <w:rFonts w:ascii="Times New Roman" w:hAnsi="Times New Roman"/>
          <w:sz w:val="28"/>
          <w:szCs w:val="28"/>
        </w:rPr>
        <w:t xml:space="preserve">от </w:t>
      </w:r>
      <w:r w:rsidRPr="001853E3">
        <w:rPr>
          <w:rFonts w:ascii="Times New Roman" w:hAnsi="Times New Roman"/>
          <w:sz w:val="28"/>
          <w:szCs w:val="28"/>
        </w:rPr>
        <w:t>2</w:t>
      </w:r>
      <w:r w:rsidR="001853E3">
        <w:rPr>
          <w:rFonts w:ascii="Times New Roman" w:hAnsi="Times New Roman"/>
          <w:sz w:val="28"/>
          <w:szCs w:val="28"/>
        </w:rPr>
        <w:t>2</w:t>
      </w:r>
      <w:r w:rsidRPr="001853E3">
        <w:rPr>
          <w:rFonts w:ascii="Times New Roman" w:hAnsi="Times New Roman"/>
          <w:sz w:val="28"/>
          <w:szCs w:val="28"/>
        </w:rPr>
        <w:t xml:space="preserve">.01.2021 № </w:t>
      </w:r>
      <w:r w:rsidR="001853E3">
        <w:rPr>
          <w:rFonts w:ascii="Times New Roman" w:hAnsi="Times New Roman"/>
          <w:sz w:val="28"/>
          <w:szCs w:val="28"/>
        </w:rPr>
        <w:t>110</w:t>
      </w:r>
      <w:bookmarkStart w:id="0" w:name="_GoBack"/>
      <w:bookmarkEnd w:id="0"/>
      <w:r w:rsidRPr="001853E3">
        <w:rPr>
          <w:rFonts w:ascii="Times New Roman" w:hAnsi="Times New Roman"/>
          <w:sz w:val="28"/>
          <w:szCs w:val="28"/>
        </w:rPr>
        <w:t>)</w:t>
      </w:r>
    </w:p>
    <w:p w:rsidR="007C0528" w:rsidRDefault="007C0528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0E0" w:rsidRDefault="003810E0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82B" w:rsidRDefault="00E3482B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6944" w:rsidRPr="000C18F9" w:rsidRDefault="001D6944" w:rsidP="001D6944">
      <w:pPr>
        <w:jc w:val="center"/>
        <w:rPr>
          <w:b/>
          <w:sz w:val="28"/>
          <w:szCs w:val="28"/>
        </w:rPr>
      </w:pPr>
      <w:r w:rsidRPr="000C18F9">
        <w:rPr>
          <w:b/>
          <w:sz w:val="28"/>
          <w:szCs w:val="28"/>
        </w:rPr>
        <w:lastRenderedPageBreak/>
        <w:t>СОДЕРЖАНИЕ</w:t>
      </w:r>
    </w:p>
    <w:p w:rsidR="001D6944" w:rsidRPr="000C18F9" w:rsidRDefault="001D6944" w:rsidP="001D6944">
      <w:pPr>
        <w:jc w:val="both"/>
        <w:rPr>
          <w:b/>
          <w:sz w:val="28"/>
          <w:szCs w:val="28"/>
        </w:rPr>
      </w:pPr>
    </w:p>
    <w:p w:rsidR="001D6944" w:rsidRDefault="001D6944" w:rsidP="00783360">
      <w:pPr>
        <w:spacing w:line="360" w:lineRule="auto"/>
        <w:ind w:firstLine="709"/>
        <w:jc w:val="both"/>
        <w:rPr>
          <w:sz w:val="28"/>
          <w:szCs w:val="28"/>
        </w:rPr>
      </w:pPr>
      <w:r w:rsidRPr="00FA6F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="00DF2089">
        <w:rPr>
          <w:b/>
          <w:sz w:val="28"/>
          <w:szCs w:val="28"/>
        </w:rPr>
        <w:t>муниципальной</w:t>
      </w:r>
      <w:r w:rsidR="00592080">
        <w:rPr>
          <w:b/>
          <w:sz w:val="28"/>
          <w:szCs w:val="28"/>
        </w:rPr>
        <w:t xml:space="preserve"> </w:t>
      </w:r>
      <w:r w:rsidRPr="000C18F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="00783360">
        <w:rPr>
          <w:b/>
          <w:sz w:val="28"/>
          <w:szCs w:val="28"/>
        </w:rPr>
        <w:t>«</w:t>
      </w:r>
      <w:r w:rsidR="00DF2089">
        <w:rPr>
          <w:sz w:val="28"/>
          <w:szCs w:val="28"/>
        </w:rPr>
        <w:t xml:space="preserve">Обеспечение качественным жильем граждан на территории </w:t>
      </w:r>
      <w:r w:rsidR="00975C86">
        <w:rPr>
          <w:sz w:val="28"/>
          <w:szCs w:val="28"/>
        </w:rPr>
        <w:t xml:space="preserve">Всеволожского муниципального района </w:t>
      </w:r>
      <w:r w:rsidR="00592080">
        <w:rPr>
          <w:sz w:val="28"/>
          <w:szCs w:val="28"/>
        </w:rPr>
        <w:t xml:space="preserve">Ленинградской </w:t>
      </w:r>
      <w:r w:rsidR="00B812CB">
        <w:rPr>
          <w:sz w:val="28"/>
          <w:szCs w:val="28"/>
        </w:rPr>
        <w:t>области</w:t>
      </w:r>
      <w:r w:rsidR="00592080">
        <w:rPr>
          <w:sz w:val="28"/>
          <w:szCs w:val="28"/>
        </w:rPr>
        <w:t xml:space="preserve"> на 20</w:t>
      </w:r>
      <w:r w:rsidR="00B812CB">
        <w:rPr>
          <w:sz w:val="28"/>
          <w:szCs w:val="28"/>
        </w:rPr>
        <w:t>2</w:t>
      </w:r>
      <w:r w:rsidR="00592080">
        <w:rPr>
          <w:sz w:val="28"/>
          <w:szCs w:val="28"/>
        </w:rPr>
        <w:t>1-20</w:t>
      </w:r>
      <w:r w:rsidR="0084763D">
        <w:rPr>
          <w:sz w:val="28"/>
          <w:szCs w:val="28"/>
        </w:rPr>
        <w:t>2</w:t>
      </w:r>
      <w:r w:rsidR="00B812CB">
        <w:rPr>
          <w:sz w:val="28"/>
          <w:szCs w:val="28"/>
        </w:rPr>
        <w:t>5</w:t>
      </w:r>
      <w:r w:rsidR="00DF2089">
        <w:rPr>
          <w:sz w:val="28"/>
          <w:szCs w:val="28"/>
        </w:rPr>
        <w:t xml:space="preserve"> годы</w:t>
      </w:r>
      <w:r w:rsidR="00B812CB">
        <w:rPr>
          <w:sz w:val="28"/>
          <w:szCs w:val="28"/>
        </w:rPr>
        <w:t>»</w:t>
      </w:r>
    </w:p>
    <w:p w:rsidR="001D6944" w:rsidRPr="00E13E28" w:rsidRDefault="00E13E28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</w:t>
      </w:r>
      <w:r w:rsidR="00DF2089" w:rsidRPr="00E13E28">
        <w:rPr>
          <w:sz w:val="28"/>
          <w:szCs w:val="28"/>
        </w:rPr>
        <w:t>арактеристика</w:t>
      </w:r>
      <w:r>
        <w:rPr>
          <w:sz w:val="28"/>
          <w:szCs w:val="28"/>
        </w:rPr>
        <w:t>, основные проблемы и</w:t>
      </w:r>
      <w:r w:rsidR="00DF2089" w:rsidRPr="00E13E28">
        <w:rPr>
          <w:sz w:val="28"/>
          <w:szCs w:val="28"/>
        </w:rPr>
        <w:t xml:space="preserve"> </w:t>
      </w:r>
      <w:r w:rsidR="001D07DD">
        <w:rPr>
          <w:sz w:val="28"/>
          <w:szCs w:val="28"/>
        </w:rPr>
        <w:t>прогноз развития</w:t>
      </w:r>
      <w:r w:rsidR="00975C86" w:rsidRPr="00E13E28">
        <w:rPr>
          <w:sz w:val="28"/>
          <w:szCs w:val="28"/>
        </w:rPr>
        <w:t xml:space="preserve"> сферы реализации П</w:t>
      </w:r>
      <w:r w:rsidR="00DF2089" w:rsidRPr="00E13E28">
        <w:rPr>
          <w:sz w:val="28"/>
          <w:szCs w:val="28"/>
        </w:rPr>
        <w:t>рограммы.</w:t>
      </w:r>
    </w:p>
    <w:p w:rsidR="001D6944" w:rsidRPr="003A2BF2" w:rsidRDefault="00CD7C3E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2BF2">
        <w:rPr>
          <w:sz w:val="28"/>
          <w:szCs w:val="28"/>
        </w:rPr>
        <w:t>Приоритеты жилищной политики Всеволожского муниципального района Ленинградской области в сфере реализации</w:t>
      </w:r>
      <w:r w:rsidR="001D6944" w:rsidRPr="003A2BF2">
        <w:rPr>
          <w:sz w:val="28"/>
          <w:szCs w:val="28"/>
        </w:rPr>
        <w:t xml:space="preserve"> Программы.</w:t>
      </w:r>
    </w:p>
    <w:p w:rsidR="00CD7C3E" w:rsidRPr="00865EE6" w:rsidRDefault="00865EE6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</w:t>
      </w:r>
      <w:r w:rsidR="0078714F" w:rsidRPr="00865EE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8B5FD9" w:rsidRPr="00865EE6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ов</w:t>
      </w:r>
      <w:r w:rsidR="008B5FD9" w:rsidRPr="00865EE6">
        <w:rPr>
          <w:sz w:val="28"/>
          <w:szCs w:val="28"/>
        </w:rPr>
        <w:t xml:space="preserve">) </w:t>
      </w:r>
      <w:r w:rsidR="00DF15D4" w:rsidRPr="00865EE6">
        <w:rPr>
          <w:sz w:val="28"/>
          <w:szCs w:val="28"/>
        </w:rPr>
        <w:t>Программы.</w:t>
      </w:r>
    </w:p>
    <w:p w:rsidR="00DF15D4" w:rsidRPr="00DF7825" w:rsidRDefault="00DF7825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</w:t>
      </w:r>
      <w:r w:rsidR="001D6944" w:rsidRPr="00DF7825">
        <w:rPr>
          <w:sz w:val="28"/>
          <w:szCs w:val="28"/>
        </w:rPr>
        <w:t xml:space="preserve"> реализации</w:t>
      </w:r>
      <w:r w:rsidR="00975C86" w:rsidRPr="00DF7825">
        <w:rPr>
          <w:sz w:val="28"/>
          <w:szCs w:val="28"/>
        </w:rPr>
        <w:t xml:space="preserve"> </w:t>
      </w:r>
      <w:r w:rsidR="001D6944" w:rsidRPr="00DF7825">
        <w:rPr>
          <w:sz w:val="28"/>
          <w:szCs w:val="28"/>
        </w:rPr>
        <w:t xml:space="preserve">Программы. </w:t>
      </w:r>
    </w:p>
    <w:p w:rsidR="001D6944" w:rsidRPr="002A206E" w:rsidRDefault="00DF15D4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2A206E">
        <w:rPr>
          <w:spacing w:val="-10"/>
          <w:sz w:val="28"/>
          <w:szCs w:val="28"/>
        </w:rPr>
        <w:t>Оценка эффективности реализации Программы.</w:t>
      </w:r>
    </w:p>
    <w:p w:rsidR="001D6944" w:rsidRPr="00B812CB" w:rsidRDefault="001D6944" w:rsidP="00783360">
      <w:pPr>
        <w:ind w:firstLine="709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spacing w:line="360" w:lineRule="auto"/>
        <w:ind w:left="1440"/>
        <w:jc w:val="both"/>
        <w:rPr>
          <w:sz w:val="28"/>
          <w:szCs w:val="28"/>
          <w:highlight w:val="yellow"/>
        </w:rPr>
      </w:pPr>
    </w:p>
    <w:p w:rsidR="001D6944" w:rsidRPr="00B812CB" w:rsidRDefault="001D6944" w:rsidP="001D6944">
      <w:pPr>
        <w:jc w:val="both"/>
        <w:rPr>
          <w:b/>
          <w:sz w:val="28"/>
          <w:szCs w:val="28"/>
          <w:highlight w:val="yellow"/>
        </w:rPr>
      </w:pPr>
    </w:p>
    <w:p w:rsidR="001D6944" w:rsidRPr="00B812CB" w:rsidRDefault="001D6944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783360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2A206E" w:rsidRDefault="002A206E" w:rsidP="00FE31C6">
      <w:pPr>
        <w:jc w:val="center"/>
        <w:rPr>
          <w:b/>
          <w:sz w:val="28"/>
          <w:szCs w:val="28"/>
          <w:highlight w:val="yellow"/>
        </w:rPr>
      </w:pPr>
    </w:p>
    <w:p w:rsidR="002A206E" w:rsidRDefault="002A206E" w:rsidP="00FE31C6">
      <w:pPr>
        <w:jc w:val="center"/>
        <w:rPr>
          <w:b/>
          <w:sz w:val="28"/>
          <w:szCs w:val="28"/>
          <w:highlight w:val="yellow"/>
        </w:rPr>
      </w:pPr>
    </w:p>
    <w:p w:rsidR="002A206E" w:rsidRDefault="002A206E" w:rsidP="00FE31C6">
      <w:pPr>
        <w:jc w:val="center"/>
        <w:rPr>
          <w:b/>
          <w:sz w:val="28"/>
          <w:szCs w:val="28"/>
          <w:highlight w:val="yellow"/>
        </w:rPr>
      </w:pPr>
    </w:p>
    <w:p w:rsidR="002A206E" w:rsidRDefault="002A206E" w:rsidP="00FE31C6">
      <w:pPr>
        <w:jc w:val="center"/>
        <w:rPr>
          <w:b/>
          <w:sz w:val="28"/>
          <w:szCs w:val="28"/>
          <w:highlight w:val="yellow"/>
        </w:rPr>
      </w:pPr>
    </w:p>
    <w:p w:rsidR="002A206E" w:rsidRPr="00B812CB" w:rsidRDefault="002A206E" w:rsidP="00FE31C6">
      <w:pPr>
        <w:jc w:val="center"/>
        <w:rPr>
          <w:b/>
          <w:sz w:val="28"/>
          <w:szCs w:val="28"/>
          <w:highlight w:val="yellow"/>
        </w:rPr>
      </w:pPr>
    </w:p>
    <w:p w:rsidR="003810E0" w:rsidRPr="00B812CB" w:rsidRDefault="003810E0" w:rsidP="00FE31C6">
      <w:pPr>
        <w:jc w:val="center"/>
        <w:rPr>
          <w:b/>
          <w:sz w:val="28"/>
          <w:szCs w:val="28"/>
          <w:highlight w:val="yellow"/>
        </w:rPr>
      </w:pPr>
    </w:p>
    <w:p w:rsidR="00783360" w:rsidRPr="00B812CB" w:rsidRDefault="00783360" w:rsidP="00FE31C6">
      <w:pPr>
        <w:jc w:val="center"/>
        <w:rPr>
          <w:b/>
          <w:sz w:val="28"/>
          <w:szCs w:val="28"/>
          <w:highlight w:val="yellow"/>
        </w:rPr>
      </w:pPr>
    </w:p>
    <w:p w:rsidR="00FE31C6" w:rsidRPr="000C18F9" w:rsidRDefault="00FE31C6" w:rsidP="00FE31C6">
      <w:pPr>
        <w:jc w:val="center"/>
        <w:rPr>
          <w:b/>
          <w:sz w:val="28"/>
          <w:szCs w:val="28"/>
        </w:rPr>
      </w:pPr>
      <w:r w:rsidRPr="00B812CB">
        <w:rPr>
          <w:b/>
          <w:sz w:val="28"/>
          <w:szCs w:val="28"/>
        </w:rPr>
        <w:lastRenderedPageBreak/>
        <w:t>ПАСПОРТ</w:t>
      </w:r>
      <w:r w:rsidR="00A04830" w:rsidRPr="00B812CB">
        <w:rPr>
          <w:b/>
          <w:sz w:val="28"/>
          <w:szCs w:val="28"/>
        </w:rPr>
        <w:t xml:space="preserve"> </w:t>
      </w:r>
      <w:r w:rsidRPr="00B812C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</w:t>
      </w:r>
      <w:r w:rsidR="00592080">
        <w:rPr>
          <w:b/>
          <w:sz w:val="28"/>
          <w:szCs w:val="28"/>
        </w:rPr>
        <w:t xml:space="preserve"> </w:t>
      </w:r>
      <w:r w:rsidRPr="000C18F9">
        <w:rPr>
          <w:b/>
          <w:sz w:val="28"/>
          <w:szCs w:val="28"/>
        </w:rPr>
        <w:t>программы</w:t>
      </w:r>
    </w:p>
    <w:p w:rsidR="00FE31C6" w:rsidRDefault="00FE31C6" w:rsidP="00FE31C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качественным жильем граждан на территории Всеволожского муниципального района Ленинградской области</w:t>
      </w:r>
    </w:p>
    <w:p w:rsidR="00FE31C6" w:rsidRDefault="0084763D" w:rsidP="00FE31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12CB">
        <w:rPr>
          <w:sz w:val="28"/>
          <w:szCs w:val="28"/>
        </w:rPr>
        <w:t>2</w:t>
      </w:r>
      <w:r>
        <w:rPr>
          <w:sz w:val="28"/>
          <w:szCs w:val="28"/>
        </w:rPr>
        <w:t>1 – 202</w:t>
      </w:r>
      <w:r w:rsidR="00B812CB">
        <w:rPr>
          <w:sz w:val="28"/>
          <w:szCs w:val="28"/>
        </w:rPr>
        <w:t>5</w:t>
      </w:r>
      <w:r w:rsidR="00FE31C6">
        <w:rPr>
          <w:sz w:val="28"/>
          <w:szCs w:val="28"/>
        </w:rPr>
        <w:t xml:space="preserve"> годы</w:t>
      </w:r>
      <w:r w:rsidR="00B812CB">
        <w:rPr>
          <w:sz w:val="28"/>
          <w:szCs w:val="28"/>
        </w:rPr>
        <w:t>»</w:t>
      </w:r>
    </w:p>
    <w:p w:rsidR="00783360" w:rsidRPr="00C73171" w:rsidRDefault="00783360" w:rsidP="00FE31C6">
      <w:pPr>
        <w:jc w:val="center"/>
        <w:rPr>
          <w:sz w:val="22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FE31C6" w:rsidRPr="00E57754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600B6B">
            <w:pPr>
              <w:jc w:val="both"/>
              <w:rPr>
                <w:sz w:val="28"/>
                <w:szCs w:val="28"/>
              </w:rPr>
            </w:pPr>
            <w:r w:rsidRPr="00E57754"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="00600B6B">
              <w:rPr>
                <w:sz w:val="28"/>
                <w:szCs w:val="28"/>
              </w:rPr>
              <w:t>муниципаль</w:t>
            </w:r>
            <w:proofErr w:type="spellEnd"/>
            <w:r w:rsidR="00600B6B">
              <w:rPr>
                <w:sz w:val="28"/>
                <w:szCs w:val="28"/>
              </w:rPr>
              <w:t>-ной</w:t>
            </w:r>
            <w:proofErr w:type="gramEnd"/>
            <w:r w:rsidR="00600B6B">
              <w:rPr>
                <w:sz w:val="28"/>
                <w:szCs w:val="28"/>
              </w:rPr>
              <w:t xml:space="preserve"> п</w:t>
            </w:r>
            <w:r w:rsidRPr="00E57754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600B6B" w:rsidP="00B8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31C6" w:rsidRPr="00783360">
              <w:rPr>
                <w:spacing w:val="-8"/>
                <w:sz w:val="28"/>
                <w:szCs w:val="28"/>
              </w:rPr>
              <w:t>Муниципальная</w:t>
            </w:r>
            <w:r w:rsidR="00592080" w:rsidRPr="00783360">
              <w:rPr>
                <w:spacing w:val="-8"/>
                <w:sz w:val="28"/>
                <w:szCs w:val="28"/>
              </w:rPr>
              <w:t xml:space="preserve"> </w:t>
            </w:r>
            <w:r w:rsidR="00FE31C6" w:rsidRPr="00783360">
              <w:rPr>
                <w:spacing w:val="-8"/>
                <w:sz w:val="28"/>
                <w:szCs w:val="28"/>
              </w:rPr>
              <w:t xml:space="preserve">программа «Обеспечение качественным </w:t>
            </w:r>
            <w:r w:rsidR="00FE31C6" w:rsidRPr="00783360">
              <w:rPr>
                <w:spacing w:val="-12"/>
                <w:sz w:val="28"/>
                <w:szCs w:val="28"/>
              </w:rPr>
              <w:t>жильем граждан на территории Всеволожского муниципального район</w:t>
            </w:r>
            <w:r w:rsidR="00592080" w:rsidRPr="00783360">
              <w:rPr>
                <w:spacing w:val="-12"/>
                <w:sz w:val="28"/>
                <w:szCs w:val="28"/>
              </w:rPr>
              <w:t>а</w:t>
            </w:r>
            <w:r w:rsidR="00592080">
              <w:rPr>
                <w:sz w:val="28"/>
                <w:szCs w:val="28"/>
              </w:rPr>
              <w:t xml:space="preserve"> Ленинградской области на 20</w:t>
            </w:r>
            <w:r w:rsidR="00B812CB">
              <w:rPr>
                <w:sz w:val="28"/>
                <w:szCs w:val="28"/>
              </w:rPr>
              <w:t>2</w:t>
            </w:r>
            <w:r w:rsidR="00592080">
              <w:rPr>
                <w:sz w:val="28"/>
                <w:szCs w:val="28"/>
              </w:rPr>
              <w:t>1</w:t>
            </w:r>
            <w:r w:rsidR="00FE31C6">
              <w:rPr>
                <w:sz w:val="28"/>
                <w:szCs w:val="28"/>
              </w:rPr>
              <w:t xml:space="preserve"> </w:t>
            </w:r>
            <w:r w:rsidR="00783360">
              <w:rPr>
                <w:sz w:val="28"/>
                <w:szCs w:val="28"/>
              </w:rPr>
              <w:t>-</w:t>
            </w:r>
            <w:r w:rsidR="00FE31C6">
              <w:rPr>
                <w:sz w:val="28"/>
                <w:szCs w:val="28"/>
              </w:rPr>
              <w:t xml:space="preserve"> </w:t>
            </w:r>
            <w:r w:rsidR="0084763D">
              <w:rPr>
                <w:sz w:val="28"/>
                <w:szCs w:val="28"/>
              </w:rPr>
              <w:t>202</w:t>
            </w:r>
            <w:r w:rsidR="00B812CB">
              <w:rPr>
                <w:sz w:val="28"/>
                <w:szCs w:val="28"/>
              </w:rPr>
              <w:t>5</w:t>
            </w:r>
            <w:r w:rsidR="00975C86">
              <w:rPr>
                <w:sz w:val="28"/>
                <w:szCs w:val="28"/>
              </w:rPr>
              <w:t xml:space="preserve"> годы</w:t>
            </w:r>
            <w:r w:rsidR="00B812CB">
              <w:rPr>
                <w:sz w:val="28"/>
                <w:szCs w:val="28"/>
              </w:rPr>
              <w:t>»</w:t>
            </w:r>
            <w:r w:rsidR="00975C86">
              <w:rPr>
                <w:sz w:val="28"/>
                <w:szCs w:val="28"/>
              </w:rPr>
              <w:t xml:space="preserve"> (далее </w:t>
            </w:r>
            <w:r w:rsidR="00783360">
              <w:rPr>
                <w:sz w:val="28"/>
                <w:szCs w:val="28"/>
              </w:rPr>
              <w:t>-</w:t>
            </w:r>
            <w:r w:rsidR="00975C86">
              <w:rPr>
                <w:sz w:val="28"/>
                <w:szCs w:val="28"/>
              </w:rPr>
              <w:t xml:space="preserve">  П</w:t>
            </w:r>
            <w:r w:rsidR="00FE31C6">
              <w:rPr>
                <w:sz w:val="28"/>
                <w:szCs w:val="28"/>
              </w:rPr>
              <w:t>рограмма)</w:t>
            </w:r>
          </w:p>
        </w:tc>
      </w:tr>
      <w:tr w:rsidR="00FE31C6" w:rsidRPr="00E57754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B8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="00975C86">
              <w:rPr>
                <w:sz w:val="28"/>
                <w:szCs w:val="28"/>
              </w:rPr>
              <w:t>венный исполнитель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8C52F4" w:rsidP="000B5045">
            <w:pPr>
              <w:jc w:val="both"/>
              <w:rPr>
                <w:sz w:val="28"/>
                <w:szCs w:val="28"/>
              </w:rPr>
            </w:pPr>
            <w:r w:rsidRPr="008C52F4">
              <w:rPr>
                <w:sz w:val="28"/>
                <w:szCs w:val="26"/>
              </w:rPr>
              <w:t>Заместитель главы администрации по строительству</w:t>
            </w:r>
            <w:r w:rsidR="00783360">
              <w:rPr>
                <w:sz w:val="28"/>
                <w:szCs w:val="26"/>
              </w:rPr>
              <w:br/>
            </w:r>
            <w:r w:rsidRPr="008C52F4"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 xml:space="preserve"> </w:t>
            </w:r>
            <w:r w:rsidRPr="008C52F4">
              <w:rPr>
                <w:sz w:val="28"/>
                <w:szCs w:val="26"/>
              </w:rPr>
              <w:t>жилищно-коммунальному хозяйству</w:t>
            </w:r>
            <w:r w:rsidR="00FE31C6">
              <w:rPr>
                <w:sz w:val="28"/>
                <w:szCs w:val="28"/>
              </w:rPr>
              <w:t xml:space="preserve">, тел. </w:t>
            </w:r>
            <w:r w:rsidR="00B812CB">
              <w:rPr>
                <w:sz w:val="28"/>
                <w:szCs w:val="28"/>
              </w:rPr>
              <w:t>8-813-70-</w:t>
            </w:r>
            <w:r w:rsidR="002A4098">
              <w:rPr>
                <w:sz w:val="28"/>
                <w:szCs w:val="28"/>
              </w:rPr>
              <w:t>23-519</w:t>
            </w:r>
            <w:r w:rsidR="00FE31C6">
              <w:rPr>
                <w:sz w:val="28"/>
                <w:szCs w:val="28"/>
              </w:rPr>
              <w:t>.</w:t>
            </w:r>
          </w:p>
        </w:tc>
      </w:tr>
      <w:tr w:rsidR="00FE31C6" w:rsidRPr="00E57754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2B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FE31C6" w:rsidRDefault="00975C86" w:rsidP="002B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FE31C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F1" w:rsidRDefault="008C52F4" w:rsidP="000B5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</w:t>
            </w:r>
            <w:r w:rsidR="007210F1">
              <w:rPr>
                <w:sz w:val="28"/>
                <w:szCs w:val="28"/>
              </w:rPr>
              <w:t xml:space="preserve">тдел </w:t>
            </w:r>
            <w:r w:rsidR="00A83151">
              <w:rPr>
                <w:sz w:val="28"/>
                <w:szCs w:val="28"/>
              </w:rPr>
              <w:t xml:space="preserve">Управления по жилищно-коммунальному хозяйству </w:t>
            </w:r>
            <w:r w:rsidR="007210F1">
              <w:rPr>
                <w:sz w:val="28"/>
                <w:szCs w:val="28"/>
              </w:rPr>
              <w:t>администрации МО «Всеволожский муниципальный район» Ленинградской области</w:t>
            </w:r>
          </w:p>
          <w:p w:rsidR="00A83151" w:rsidRPr="00A83151" w:rsidRDefault="00A83151" w:rsidP="000B5045">
            <w:pPr>
              <w:jc w:val="both"/>
              <w:rPr>
                <w:sz w:val="40"/>
                <w:szCs w:val="28"/>
              </w:rPr>
            </w:pPr>
            <w:r w:rsidRPr="00A20F6A">
              <w:rPr>
                <w:sz w:val="28"/>
                <w:szCs w:val="20"/>
              </w:rPr>
              <w:t>Отдел по защите прав и законных интересов граждан Комитета по социальным вопросам</w:t>
            </w:r>
            <w:r w:rsidRPr="00A20F6A">
              <w:rPr>
                <w:sz w:val="28"/>
                <w:szCs w:val="28"/>
              </w:rPr>
              <w:t xml:space="preserve"> администрации МО «Всеволожский муниципальный район» Ленинградской области</w:t>
            </w:r>
          </w:p>
          <w:p w:rsidR="00B812CB" w:rsidRDefault="00B812CB" w:rsidP="00B8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МО «Всеволожский муниципальный район» Ленинградской области</w:t>
            </w:r>
          </w:p>
          <w:p w:rsidR="00FE31C6" w:rsidRDefault="00FE31C6" w:rsidP="000B5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  <w:r w:rsidR="003271A7">
              <w:rPr>
                <w:sz w:val="28"/>
                <w:szCs w:val="28"/>
              </w:rPr>
              <w:t xml:space="preserve"> администрации МО «Всеволожский муниципальный район» Ленинградской области</w:t>
            </w:r>
          </w:p>
        </w:tc>
      </w:tr>
      <w:tr w:rsidR="00FE31C6" w:rsidRPr="00E57754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2B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FE31C6" w:rsidRDefault="00975C86" w:rsidP="002B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1C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B812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</w:t>
            </w:r>
            <w:r w:rsidR="00B812CB">
              <w:rPr>
                <w:sz w:val="28"/>
                <w:szCs w:val="28"/>
              </w:rPr>
              <w:t xml:space="preserve"> зарегистрированные по месту жительства на территории Всеволожского муниципального района и </w:t>
            </w:r>
            <w:r>
              <w:rPr>
                <w:sz w:val="28"/>
                <w:szCs w:val="28"/>
              </w:rPr>
              <w:t>нуждающие</w:t>
            </w:r>
            <w:r w:rsidR="00B812CB">
              <w:rPr>
                <w:sz w:val="28"/>
                <w:szCs w:val="28"/>
              </w:rPr>
              <w:t>ся в улучшении жилищных условий</w:t>
            </w:r>
            <w:r>
              <w:rPr>
                <w:sz w:val="28"/>
                <w:szCs w:val="28"/>
              </w:rPr>
              <w:t xml:space="preserve"> </w:t>
            </w:r>
            <w:r w:rsidR="00B812C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состоящие на учете по улучшению жилищных</w:t>
            </w:r>
            <w:r w:rsidR="00B812CB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словий</w:t>
            </w:r>
            <w:r w:rsidR="00B812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</w:t>
            </w:r>
            <w:r w:rsidR="00B812CB">
              <w:rPr>
                <w:sz w:val="28"/>
                <w:szCs w:val="28"/>
              </w:rPr>
              <w:t>администрациях муниципальных образований городских и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="00B812CB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«Всеволожский муниципальный район» Ленинградской области</w:t>
            </w:r>
            <w:r w:rsidR="0034574A">
              <w:rPr>
                <w:sz w:val="28"/>
                <w:szCs w:val="28"/>
              </w:rPr>
              <w:t>;</w:t>
            </w:r>
          </w:p>
          <w:p w:rsidR="0034574A" w:rsidRDefault="0034574A" w:rsidP="0034574A">
            <w:pPr>
              <w:jc w:val="both"/>
              <w:rPr>
                <w:sz w:val="28"/>
                <w:szCs w:val="28"/>
              </w:rPr>
            </w:pPr>
            <w:r w:rsidRPr="00A20F6A">
              <w:rPr>
                <w:sz w:val="28"/>
                <w:szCs w:val="28"/>
              </w:rPr>
              <w:t xml:space="preserve">Дети-сироты и дети, оставшиеся без попечения родителей, лица из </w:t>
            </w:r>
            <w:r w:rsidRPr="00A20F6A">
              <w:rPr>
                <w:spacing w:val="-10"/>
                <w:sz w:val="28"/>
                <w:szCs w:val="28"/>
              </w:rPr>
              <w:t>числа детей-сирот и детей, оставшихся без попечения родителей, подлежащие обеспечению жилыми</w:t>
            </w:r>
            <w:r w:rsidRPr="00A20F6A">
              <w:rPr>
                <w:sz w:val="28"/>
                <w:szCs w:val="28"/>
              </w:rPr>
              <w:t xml:space="preserve"> помещениями по договорам найма специализированных жилых помещений.</w:t>
            </w:r>
          </w:p>
        </w:tc>
      </w:tr>
      <w:tr w:rsidR="00FE31C6" w:rsidRPr="008E52E6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FE31C6" w:rsidP="003A355C">
            <w:pPr>
              <w:jc w:val="both"/>
              <w:rPr>
                <w:sz w:val="28"/>
                <w:szCs w:val="28"/>
              </w:rPr>
            </w:pPr>
            <w:proofErr w:type="gramStart"/>
            <w:r w:rsidRPr="008E52E6">
              <w:rPr>
                <w:sz w:val="28"/>
                <w:szCs w:val="28"/>
              </w:rPr>
              <w:t>Цел</w:t>
            </w:r>
            <w:r w:rsidR="003A355C" w:rsidRPr="008E52E6">
              <w:rPr>
                <w:sz w:val="28"/>
                <w:szCs w:val="28"/>
              </w:rPr>
              <w:t>ь</w:t>
            </w:r>
            <w:r w:rsidRPr="008E52E6">
              <w:rPr>
                <w:sz w:val="28"/>
                <w:szCs w:val="28"/>
              </w:rPr>
              <w:t xml:space="preserve"> </w:t>
            </w:r>
            <w:r w:rsidR="00975C86" w:rsidRPr="008E52E6">
              <w:rPr>
                <w:sz w:val="28"/>
                <w:szCs w:val="28"/>
              </w:rPr>
              <w:t xml:space="preserve"> П</w:t>
            </w:r>
            <w:r w:rsidRPr="008E52E6">
              <w:rPr>
                <w:sz w:val="28"/>
                <w:szCs w:val="28"/>
              </w:rPr>
              <w:t>рограммы</w:t>
            </w:r>
            <w:proofErr w:type="gram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B" w:rsidRPr="008E52E6" w:rsidRDefault="003A355C" w:rsidP="00600B6B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С</w:t>
            </w:r>
            <w:r w:rsidR="00600B6B" w:rsidRPr="008E52E6">
              <w:rPr>
                <w:sz w:val="28"/>
                <w:szCs w:val="28"/>
              </w:rPr>
              <w:t xml:space="preserve">оздание условий для реализации конституционных прав на жилище граждан Всеволожского района, признанных в установленном порядке нуждающимися </w:t>
            </w:r>
            <w:r w:rsidR="00600B6B" w:rsidRPr="008E52E6">
              <w:rPr>
                <w:sz w:val="28"/>
                <w:szCs w:val="28"/>
              </w:rPr>
              <w:br/>
              <w:t>в улучшении жилищных условий</w:t>
            </w:r>
            <w:r w:rsidRPr="008E52E6">
              <w:rPr>
                <w:sz w:val="28"/>
                <w:szCs w:val="28"/>
              </w:rPr>
              <w:t>.</w:t>
            </w:r>
          </w:p>
          <w:p w:rsidR="00F26232" w:rsidRPr="008E52E6" w:rsidRDefault="00F26232" w:rsidP="00F26232">
            <w:pPr>
              <w:jc w:val="both"/>
              <w:rPr>
                <w:sz w:val="28"/>
                <w:szCs w:val="28"/>
              </w:rPr>
            </w:pPr>
          </w:p>
        </w:tc>
      </w:tr>
      <w:tr w:rsidR="00FE31C6" w:rsidRPr="008E52E6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600B6B" w:rsidP="002B1A1B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З</w:t>
            </w:r>
            <w:r w:rsidR="00FE31C6" w:rsidRPr="008E52E6">
              <w:rPr>
                <w:sz w:val="28"/>
                <w:szCs w:val="28"/>
              </w:rPr>
              <w:t>адач</w:t>
            </w:r>
            <w:r w:rsidR="003A355C" w:rsidRPr="008E52E6">
              <w:rPr>
                <w:sz w:val="28"/>
                <w:szCs w:val="28"/>
              </w:rPr>
              <w:t>а</w:t>
            </w:r>
            <w:r w:rsidR="00FE31C6" w:rsidRPr="008E52E6">
              <w:rPr>
                <w:sz w:val="28"/>
                <w:szCs w:val="28"/>
              </w:rPr>
              <w:t xml:space="preserve"> </w:t>
            </w:r>
          </w:p>
          <w:p w:rsidR="00FE31C6" w:rsidRPr="008E52E6" w:rsidRDefault="00975C86" w:rsidP="002B1A1B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П</w:t>
            </w:r>
            <w:r w:rsidR="00FE31C6" w:rsidRPr="008E52E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3A355C" w:rsidP="003A355C">
            <w:pPr>
              <w:tabs>
                <w:tab w:val="left" w:pos="927"/>
                <w:tab w:val="left" w:pos="1737"/>
              </w:tabs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Улучшение жилищных условий граждан Всеволожского района, нуждающихся в улучшении жилищных условий</w:t>
            </w:r>
            <w:r w:rsidR="0034574A" w:rsidRPr="008E52E6">
              <w:rPr>
                <w:sz w:val="28"/>
                <w:szCs w:val="28"/>
              </w:rPr>
              <w:t>;</w:t>
            </w:r>
          </w:p>
          <w:p w:rsidR="003A355C" w:rsidRPr="008E52E6" w:rsidRDefault="008E52E6" w:rsidP="008E52E6">
            <w:pPr>
              <w:tabs>
                <w:tab w:val="left" w:pos="927"/>
                <w:tab w:val="left" w:pos="1737"/>
              </w:tabs>
              <w:jc w:val="both"/>
              <w:rPr>
                <w:sz w:val="28"/>
                <w:szCs w:val="28"/>
              </w:rPr>
            </w:pPr>
            <w:r w:rsidRPr="00A20F6A">
              <w:rPr>
                <w:sz w:val="28"/>
                <w:szCs w:val="28"/>
              </w:rPr>
              <w:t xml:space="preserve">Обеспечение детей-сирот и детей, оставшихся без попечения родителей, лиц из </w:t>
            </w:r>
            <w:r w:rsidRPr="00A20F6A">
              <w:rPr>
                <w:spacing w:val="-10"/>
                <w:sz w:val="28"/>
                <w:szCs w:val="28"/>
              </w:rPr>
              <w:t>числа детей-сирот и детей, оставшихся без попечения родителей, жилыми</w:t>
            </w:r>
            <w:r w:rsidRPr="00A20F6A">
              <w:rPr>
                <w:sz w:val="28"/>
                <w:szCs w:val="28"/>
              </w:rPr>
              <w:t xml:space="preserve"> помещениями по договорам найма специализированных жилых помещений.</w:t>
            </w:r>
          </w:p>
        </w:tc>
      </w:tr>
      <w:tr w:rsidR="00FE31C6" w:rsidRPr="008E52E6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FE31C6" w:rsidP="00F26232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lastRenderedPageBreak/>
              <w:t xml:space="preserve">Целевые </w:t>
            </w:r>
            <w:r w:rsidR="00600B6B" w:rsidRPr="008E52E6">
              <w:rPr>
                <w:sz w:val="28"/>
                <w:szCs w:val="28"/>
              </w:rPr>
              <w:t>показатели (</w:t>
            </w:r>
            <w:r w:rsidRPr="008E52E6">
              <w:rPr>
                <w:sz w:val="28"/>
                <w:szCs w:val="28"/>
              </w:rPr>
              <w:t>индика</w:t>
            </w:r>
            <w:r w:rsidR="00975C86" w:rsidRPr="008E52E6">
              <w:rPr>
                <w:sz w:val="28"/>
                <w:szCs w:val="28"/>
              </w:rPr>
              <w:t>торы</w:t>
            </w:r>
            <w:r w:rsidR="00F26232" w:rsidRPr="008E52E6">
              <w:rPr>
                <w:sz w:val="28"/>
                <w:szCs w:val="28"/>
              </w:rPr>
              <w:t>)</w:t>
            </w:r>
            <w:r w:rsidR="00975C86" w:rsidRPr="008E52E6">
              <w:rPr>
                <w:sz w:val="28"/>
                <w:szCs w:val="28"/>
              </w:rPr>
              <w:t xml:space="preserve"> П</w:t>
            </w:r>
            <w:r w:rsidRPr="008E52E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75" w:rsidRPr="008E52E6" w:rsidRDefault="00F26232" w:rsidP="00F26232">
            <w:pPr>
              <w:tabs>
                <w:tab w:val="left" w:pos="927"/>
                <w:tab w:val="left" w:pos="1737"/>
              </w:tabs>
              <w:ind w:left="72"/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 xml:space="preserve">- </w:t>
            </w:r>
            <w:r w:rsidR="007B73FA" w:rsidRPr="008E52E6">
              <w:rPr>
                <w:sz w:val="28"/>
                <w:szCs w:val="28"/>
              </w:rPr>
              <w:t>Количество семей</w:t>
            </w:r>
            <w:r w:rsidR="00156C9F" w:rsidRPr="008E52E6">
              <w:rPr>
                <w:sz w:val="28"/>
                <w:szCs w:val="28"/>
              </w:rPr>
              <w:t>,</w:t>
            </w:r>
            <w:r w:rsidR="007B73FA" w:rsidRPr="008E52E6">
              <w:rPr>
                <w:sz w:val="28"/>
                <w:szCs w:val="28"/>
              </w:rPr>
              <w:t xml:space="preserve"> </w:t>
            </w:r>
            <w:r w:rsidR="00B95A67" w:rsidRPr="008E52E6">
              <w:rPr>
                <w:sz w:val="28"/>
                <w:szCs w:val="28"/>
              </w:rPr>
              <w:t>улучшивших жилищные условия</w:t>
            </w:r>
            <w:r w:rsidRPr="008E52E6">
              <w:rPr>
                <w:sz w:val="28"/>
                <w:szCs w:val="28"/>
              </w:rPr>
              <w:t>;</w:t>
            </w:r>
          </w:p>
          <w:p w:rsidR="00F26232" w:rsidRDefault="00F26232" w:rsidP="00F26232">
            <w:pPr>
              <w:tabs>
                <w:tab w:val="left" w:pos="927"/>
                <w:tab w:val="left" w:pos="1737"/>
              </w:tabs>
              <w:ind w:left="72"/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- Площадь жилья, приобретенного (построенного) участниками Программы;</w:t>
            </w:r>
          </w:p>
          <w:p w:rsidR="00F26232" w:rsidRPr="008E52E6" w:rsidRDefault="008E52E6" w:rsidP="008E52E6">
            <w:pPr>
              <w:tabs>
                <w:tab w:val="left" w:pos="927"/>
                <w:tab w:val="left" w:pos="1737"/>
              </w:tabs>
              <w:ind w:left="72"/>
              <w:jc w:val="both"/>
              <w:rPr>
                <w:sz w:val="28"/>
                <w:szCs w:val="28"/>
              </w:rPr>
            </w:pPr>
            <w:r w:rsidRPr="00A20F6A">
              <w:rPr>
                <w:sz w:val="28"/>
                <w:szCs w:val="28"/>
              </w:rPr>
              <w:t xml:space="preserve">- Количество детей-сирот и детей, оставшихся без попечения родителей, лиц из </w:t>
            </w:r>
            <w:r w:rsidRPr="00A20F6A">
              <w:rPr>
                <w:spacing w:val="-10"/>
                <w:sz w:val="28"/>
                <w:szCs w:val="28"/>
              </w:rPr>
              <w:t>числа детей-сирот и детей, оставшихся без попечения родителей, обеспеченных жилыми</w:t>
            </w:r>
            <w:r w:rsidRPr="00A20F6A">
              <w:rPr>
                <w:sz w:val="28"/>
                <w:szCs w:val="28"/>
              </w:rPr>
              <w:t xml:space="preserve"> помещениями по договорам найма специализированных жилых помещений</w:t>
            </w:r>
          </w:p>
        </w:tc>
      </w:tr>
      <w:tr w:rsidR="00FE31C6" w:rsidRPr="008E52E6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B8" w:rsidRPr="008E52E6" w:rsidRDefault="009A192A" w:rsidP="009A192A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Этапы и с</w:t>
            </w:r>
            <w:r w:rsidR="00975C86" w:rsidRPr="008E52E6">
              <w:rPr>
                <w:sz w:val="28"/>
                <w:szCs w:val="28"/>
              </w:rPr>
              <w:t>роки реализации П</w:t>
            </w:r>
            <w:r w:rsidR="00FE31C6" w:rsidRPr="008E52E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547CF6" w:rsidP="00547CF6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 xml:space="preserve">Программа реализуется в 2021 – 2025 годах в один этап </w:t>
            </w:r>
          </w:p>
        </w:tc>
      </w:tr>
      <w:tr w:rsidR="00FE31C6" w:rsidRPr="008E52E6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F26232" w:rsidP="002B1A1B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Финансовое обеспечение</w:t>
            </w:r>
            <w:r w:rsidR="00975C86" w:rsidRPr="008E52E6">
              <w:rPr>
                <w:sz w:val="28"/>
                <w:szCs w:val="28"/>
              </w:rPr>
              <w:t xml:space="preserve"> П</w:t>
            </w:r>
            <w:r w:rsidR="00FE31C6" w:rsidRPr="008E52E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6D1" w:rsidRPr="008E52E6" w:rsidRDefault="003271A7" w:rsidP="00BD36D1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Общий объём финансирования</w:t>
            </w:r>
            <w:r w:rsidR="00FE31C6" w:rsidRPr="008E52E6">
              <w:rPr>
                <w:sz w:val="28"/>
                <w:szCs w:val="28"/>
              </w:rPr>
              <w:t xml:space="preserve"> программы </w:t>
            </w:r>
            <w:r w:rsidR="00F26232" w:rsidRPr="008E52E6">
              <w:rPr>
                <w:spacing w:val="-14"/>
                <w:sz w:val="28"/>
                <w:szCs w:val="28"/>
              </w:rPr>
              <w:t>за счет средств бюджета муниципального образования</w:t>
            </w:r>
            <w:r w:rsidR="00F26232" w:rsidRPr="008E52E6">
              <w:rPr>
                <w:sz w:val="28"/>
                <w:szCs w:val="28"/>
              </w:rPr>
              <w:t xml:space="preserve"> «Всеволожский муниципальный район» составит </w:t>
            </w:r>
            <w:r w:rsidR="00E3482B">
              <w:rPr>
                <w:spacing w:val="-14"/>
                <w:sz w:val="28"/>
                <w:szCs w:val="28"/>
              </w:rPr>
              <w:t>20 800,0</w:t>
            </w:r>
            <w:r w:rsidR="000B5045" w:rsidRPr="008E52E6">
              <w:rPr>
                <w:spacing w:val="-14"/>
                <w:sz w:val="28"/>
                <w:szCs w:val="28"/>
              </w:rPr>
              <w:t xml:space="preserve"> </w:t>
            </w:r>
            <w:r w:rsidR="00FE31C6" w:rsidRPr="008E52E6">
              <w:rPr>
                <w:spacing w:val="-14"/>
                <w:sz w:val="28"/>
                <w:szCs w:val="28"/>
              </w:rPr>
              <w:t>тыс. рублей</w:t>
            </w:r>
            <w:r w:rsidR="00FE31C6" w:rsidRPr="008E52E6">
              <w:rPr>
                <w:spacing w:val="-12"/>
                <w:sz w:val="28"/>
                <w:szCs w:val="28"/>
              </w:rPr>
              <w:t>. Для финансирования</w:t>
            </w:r>
            <w:r w:rsidR="00FE31C6" w:rsidRPr="008E52E6">
              <w:rPr>
                <w:sz w:val="28"/>
                <w:szCs w:val="28"/>
              </w:rPr>
              <w:t xml:space="preserve"> Программы привлекаются также средства федерального и областного бюджетов. </w:t>
            </w:r>
          </w:p>
          <w:p w:rsidR="00FE31C6" w:rsidRPr="008E52E6" w:rsidRDefault="004F7DAF" w:rsidP="006F1165">
            <w:pPr>
              <w:jc w:val="both"/>
              <w:rPr>
                <w:sz w:val="28"/>
                <w:szCs w:val="28"/>
              </w:rPr>
            </w:pPr>
            <w:r w:rsidRPr="008E52E6">
              <w:rPr>
                <w:spacing w:val="-6"/>
                <w:sz w:val="28"/>
                <w:szCs w:val="28"/>
              </w:rPr>
              <w:t>Финансирование П</w:t>
            </w:r>
            <w:r w:rsidR="00FE31C6" w:rsidRPr="008E52E6">
              <w:rPr>
                <w:spacing w:val="-6"/>
                <w:sz w:val="28"/>
                <w:szCs w:val="28"/>
              </w:rPr>
              <w:t xml:space="preserve">рограммы осуществляется в соответствии </w:t>
            </w:r>
            <w:r w:rsidR="00F71174" w:rsidRPr="008E52E6">
              <w:rPr>
                <w:spacing w:val="-6"/>
                <w:sz w:val="28"/>
                <w:szCs w:val="28"/>
              </w:rPr>
              <w:br/>
            </w:r>
            <w:r w:rsidR="00FE31C6" w:rsidRPr="008E52E6">
              <w:rPr>
                <w:spacing w:val="-6"/>
                <w:sz w:val="28"/>
                <w:szCs w:val="28"/>
              </w:rPr>
              <w:t xml:space="preserve">с </w:t>
            </w:r>
            <w:r w:rsidR="0035686C" w:rsidRPr="008E52E6">
              <w:rPr>
                <w:spacing w:val="-6"/>
                <w:sz w:val="28"/>
                <w:szCs w:val="28"/>
              </w:rPr>
              <w:t>планом</w:t>
            </w:r>
            <w:r w:rsidR="000B5045" w:rsidRPr="008E52E6">
              <w:rPr>
                <w:spacing w:val="-6"/>
                <w:sz w:val="28"/>
                <w:szCs w:val="28"/>
              </w:rPr>
              <w:t xml:space="preserve"> (приложение </w:t>
            </w:r>
            <w:r w:rsidR="006F1165" w:rsidRPr="008E52E6">
              <w:rPr>
                <w:spacing w:val="-6"/>
                <w:sz w:val="28"/>
                <w:szCs w:val="28"/>
              </w:rPr>
              <w:t>2</w:t>
            </w:r>
            <w:r w:rsidR="000B5045" w:rsidRPr="008E52E6">
              <w:rPr>
                <w:spacing w:val="-6"/>
                <w:sz w:val="28"/>
                <w:szCs w:val="28"/>
              </w:rPr>
              <w:t xml:space="preserve"> к Программе)</w:t>
            </w:r>
            <w:r w:rsidR="00FE31C6" w:rsidRPr="008E52E6">
              <w:rPr>
                <w:spacing w:val="-6"/>
                <w:sz w:val="28"/>
                <w:szCs w:val="28"/>
              </w:rPr>
              <w:t>.</w:t>
            </w:r>
          </w:p>
        </w:tc>
      </w:tr>
      <w:tr w:rsidR="00FE31C6" w:rsidRPr="00E57754" w:rsidTr="006D05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FE31C6" w:rsidP="00F26232">
            <w:pPr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>Ожидаемы</w:t>
            </w:r>
            <w:r w:rsidR="00975C86" w:rsidRPr="008E52E6">
              <w:rPr>
                <w:sz w:val="28"/>
                <w:szCs w:val="28"/>
              </w:rPr>
              <w:t xml:space="preserve">е результаты </w:t>
            </w:r>
            <w:r w:rsidR="00F26232" w:rsidRPr="008E52E6">
              <w:rPr>
                <w:sz w:val="28"/>
                <w:szCs w:val="28"/>
              </w:rPr>
              <w:t xml:space="preserve">реализации </w:t>
            </w:r>
            <w:r w:rsidR="00975C86" w:rsidRPr="008E52E6">
              <w:rPr>
                <w:sz w:val="28"/>
                <w:szCs w:val="28"/>
              </w:rPr>
              <w:t>П</w:t>
            </w:r>
            <w:r w:rsidRPr="008E52E6">
              <w:rPr>
                <w:sz w:val="28"/>
                <w:szCs w:val="28"/>
              </w:rPr>
              <w:t>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8E52E6" w:rsidRDefault="00F71174" w:rsidP="000B5045">
            <w:pPr>
              <w:tabs>
                <w:tab w:val="left" w:pos="912"/>
              </w:tabs>
              <w:ind w:left="34" w:firstLine="578"/>
              <w:jc w:val="both"/>
              <w:rPr>
                <w:sz w:val="28"/>
                <w:szCs w:val="28"/>
              </w:rPr>
            </w:pPr>
            <w:r w:rsidRPr="008E52E6">
              <w:rPr>
                <w:spacing w:val="-6"/>
                <w:sz w:val="28"/>
                <w:szCs w:val="28"/>
              </w:rPr>
              <w:t xml:space="preserve">- </w:t>
            </w:r>
            <w:r w:rsidR="00FE31C6" w:rsidRPr="008E52E6">
              <w:rPr>
                <w:spacing w:val="-6"/>
                <w:sz w:val="28"/>
                <w:szCs w:val="28"/>
              </w:rPr>
              <w:t>установ</w:t>
            </w:r>
            <w:r w:rsidR="009E7DB3" w:rsidRPr="008E52E6">
              <w:rPr>
                <w:spacing w:val="-6"/>
                <w:sz w:val="28"/>
                <w:szCs w:val="28"/>
              </w:rPr>
              <w:t>ление</w:t>
            </w:r>
            <w:r w:rsidR="004D5CB8" w:rsidRPr="008E52E6">
              <w:rPr>
                <w:spacing w:val="-6"/>
                <w:sz w:val="28"/>
                <w:szCs w:val="28"/>
              </w:rPr>
              <w:t xml:space="preserve"> </w:t>
            </w:r>
            <w:r w:rsidR="00FE31C6" w:rsidRPr="008E52E6">
              <w:rPr>
                <w:spacing w:val="-6"/>
                <w:sz w:val="28"/>
                <w:szCs w:val="28"/>
              </w:rPr>
              <w:t>процесс</w:t>
            </w:r>
            <w:r w:rsidR="009E7DB3" w:rsidRPr="008E52E6">
              <w:rPr>
                <w:spacing w:val="-6"/>
                <w:sz w:val="28"/>
                <w:szCs w:val="28"/>
              </w:rPr>
              <w:t>а</w:t>
            </w:r>
            <w:r w:rsidR="00FE31C6" w:rsidRPr="008E52E6">
              <w:rPr>
                <w:spacing w:val="-6"/>
                <w:sz w:val="28"/>
                <w:szCs w:val="28"/>
              </w:rPr>
              <w:t xml:space="preserve"> оформления и предоставления</w:t>
            </w:r>
            <w:r w:rsidR="00FE31C6" w:rsidRPr="008E52E6">
              <w:rPr>
                <w:sz w:val="28"/>
                <w:szCs w:val="28"/>
              </w:rPr>
              <w:t xml:space="preserve"> социальных выплат на приобретение квартир</w:t>
            </w:r>
            <w:r w:rsidR="00F26232" w:rsidRPr="008E52E6">
              <w:rPr>
                <w:sz w:val="28"/>
                <w:szCs w:val="28"/>
              </w:rPr>
              <w:t>,</w:t>
            </w:r>
            <w:r w:rsidR="00FE31C6" w:rsidRPr="008E52E6">
              <w:rPr>
                <w:sz w:val="28"/>
                <w:szCs w:val="28"/>
              </w:rPr>
              <w:t xml:space="preserve"> в</w:t>
            </w:r>
            <w:r w:rsidR="00F26232" w:rsidRPr="008E52E6">
              <w:rPr>
                <w:sz w:val="28"/>
                <w:szCs w:val="28"/>
              </w:rPr>
              <w:t xml:space="preserve"> </w:t>
            </w:r>
            <w:proofErr w:type="spellStart"/>
            <w:r w:rsidR="00F26232" w:rsidRPr="008E52E6">
              <w:rPr>
                <w:sz w:val="28"/>
                <w:szCs w:val="28"/>
              </w:rPr>
              <w:t>т.ч</w:t>
            </w:r>
            <w:proofErr w:type="spellEnd"/>
            <w:r w:rsidR="00F26232" w:rsidRPr="008E52E6">
              <w:rPr>
                <w:sz w:val="28"/>
                <w:szCs w:val="28"/>
              </w:rPr>
              <w:t>.</w:t>
            </w:r>
            <w:r w:rsidR="00FE31C6" w:rsidRPr="008E52E6">
              <w:rPr>
                <w:sz w:val="28"/>
                <w:szCs w:val="28"/>
              </w:rPr>
              <w:t xml:space="preserve"> </w:t>
            </w:r>
            <w:r w:rsidR="00F26232" w:rsidRPr="008E52E6">
              <w:rPr>
                <w:sz w:val="28"/>
                <w:szCs w:val="28"/>
              </w:rPr>
              <w:t xml:space="preserve">в </w:t>
            </w:r>
            <w:r w:rsidR="00FE31C6" w:rsidRPr="008E52E6">
              <w:rPr>
                <w:sz w:val="28"/>
                <w:szCs w:val="28"/>
              </w:rPr>
              <w:t>строящихся</w:t>
            </w:r>
            <w:r w:rsidR="009E7DB3" w:rsidRPr="008E52E6">
              <w:rPr>
                <w:sz w:val="28"/>
                <w:szCs w:val="28"/>
              </w:rPr>
              <w:t xml:space="preserve"> многоквартирных </w:t>
            </w:r>
            <w:r w:rsidR="00FE31C6" w:rsidRPr="008E52E6">
              <w:rPr>
                <w:sz w:val="28"/>
                <w:szCs w:val="28"/>
              </w:rPr>
              <w:t>домах;</w:t>
            </w:r>
          </w:p>
          <w:p w:rsidR="000B5045" w:rsidRPr="008E52E6" w:rsidRDefault="00F71174" w:rsidP="000B5045">
            <w:pPr>
              <w:tabs>
                <w:tab w:val="left" w:pos="927"/>
                <w:tab w:val="left" w:pos="1737"/>
              </w:tabs>
              <w:ind w:left="34" w:firstLine="578"/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 xml:space="preserve">- </w:t>
            </w:r>
            <w:r w:rsidR="00013050" w:rsidRPr="008E52E6">
              <w:rPr>
                <w:sz w:val="28"/>
                <w:szCs w:val="28"/>
              </w:rPr>
              <w:t xml:space="preserve">улучшение жилищных условий граждан Всеволожского района, нуждающихся в улучшении жилищных условий, путем </w:t>
            </w:r>
            <w:r w:rsidR="00FE31C6" w:rsidRPr="008E52E6">
              <w:rPr>
                <w:sz w:val="28"/>
                <w:szCs w:val="28"/>
              </w:rPr>
              <w:t>предостав</w:t>
            </w:r>
            <w:r w:rsidR="009E7DB3" w:rsidRPr="008E52E6">
              <w:rPr>
                <w:sz w:val="28"/>
                <w:szCs w:val="28"/>
              </w:rPr>
              <w:t>лени</w:t>
            </w:r>
            <w:r w:rsidR="00013050" w:rsidRPr="008E52E6">
              <w:rPr>
                <w:sz w:val="28"/>
                <w:szCs w:val="28"/>
              </w:rPr>
              <w:t>я</w:t>
            </w:r>
            <w:r w:rsidR="00FE31C6" w:rsidRPr="008E52E6">
              <w:rPr>
                <w:sz w:val="28"/>
                <w:szCs w:val="28"/>
              </w:rPr>
              <w:t xml:space="preserve"> социальны</w:t>
            </w:r>
            <w:r w:rsidR="009E7DB3" w:rsidRPr="008E52E6">
              <w:rPr>
                <w:sz w:val="28"/>
                <w:szCs w:val="28"/>
              </w:rPr>
              <w:t>х выплат</w:t>
            </w:r>
            <w:r w:rsidR="00FE31C6" w:rsidRPr="008E52E6">
              <w:rPr>
                <w:sz w:val="28"/>
                <w:szCs w:val="28"/>
              </w:rPr>
              <w:t xml:space="preserve"> на п</w:t>
            </w:r>
            <w:r w:rsidR="00013050" w:rsidRPr="008E52E6">
              <w:rPr>
                <w:sz w:val="28"/>
                <w:szCs w:val="28"/>
              </w:rPr>
              <w:t>риобретение (строительство) жилых помещений</w:t>
            </w:r>
            <w:r w:rsidR="00FE31C6" w:rsidRPr="008E52E6">
              <w:rPr>
                <w:sz w:val="28"/>
                <w:szCs w:val="28"/>
              </w:rPr>
              <w:t xml:space="preserve"> или строительство индивидуальн</w:t>
            </w:r>
            <w:r w:rsidR="00013050" w:rsidRPr="008E52E6">
              <w:rPr>
                <w:sz w:val="28"/>
                <w:szCs w:val="28"/>
              </w:rPr>
              <w:t>ых</w:t>
            </w:r>
            <w:r w:rsidR="00FE31C6" w:rsidRPr="008E52E6">
              <w:rPr>
                <w:sz w:val="28"/>
                <w:szCs w:val="28"/>
              </w:rPr>
              <w:t xml:space="preserve"> жил</w:t>
            </w:r>
            <w:r w:rsidR="00013050" w:rsidRPr="008E52E6">
              <w:rPr>
                <w:sz w:val="28"/>
                <w:szCs w:val="28"/>
              </w:rPr>
              <w:t>ых</w:t>
            </w:r>
            <w:r w:rsidR="00FE31C6" w:rsidRPr="008E52E6">
              <w:rPr>
                <w:sz w:val="28"/>
                <w:szCs w:val="28"/>
              </w:rPr>
              <w:t xml:space="preserve"> </w:t>
            </w:r>
            <w:r w:rsidR="00733764" w:rsidRPr="008E52E6">
              <w:rPr>
                <w:sz w:val="28"/>
                <w:szCs w:val="28"/>
              </w:rPr>
              <w:t>дом</w:t>
            </w:r>
            <w:r w:rsidR="00013050" w:rsidRPr="008E52E6">
              <w:rPr>
                <w:sz w:val="28"/>
                <w:szCs w:val="28"/>
              </w:rPr>
              <w:t>ов</w:t>
            </w:r>
            <w:r w:rsidR="000B5045" w:rsidRPr="008E52E6">
              <w:rPr>
                <w:sz w:val="28"/>
                <w:szCs w:val="28"/>
              </w:rPr>
              <w:t>;</w:t>
            </w:r>
            <w:r w:rsidR="00122F2F" w:rsidRPr="008E52E6">
              <w:rPr>
                <w:sz w:val="28"/>
                <w:szCs w:val="28"/>
              </w:rPr>
              <w:t xml:space="preserve"> </w:t>
            </w:r>
          </w:p>
          <w:p w:rsidR="00FE31C6" w:rsidRPr="008E52E6" w:rsidRDefault="00F71174" w:rsidP="000B5045">
            <w:pPr>
              <w:tabs>
                <w:tab w:val="left" w:pos="912"/>
              </w:tabs>
              <w:ind w:left="34" w:firstLine="578"/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 xml:space="preserve">- </w:t>
            </w:r>
            <w:r w:rsidR="00122F2F" w:rsidRPr="008E52E6">
              <w:rPr>
                <w:sz w:val="28"/>
                <w:szCs w:val="28"/>
              </w:rPr>
              <w:t>закреп</w:t>
            </w:r>
            <w:r w:rsidR="009E7DB3" w:rsidRPr="008E52E6">
              <w:rPr>
                <w:sz w:val="28"/>
                <w:szCs w:val="28"/>
              </w:rPr>
              <w:t>ление</w:t>
            </w:r>
            <w:r w:rsidR="00122F2F" w:rsidRPr="008E52E6">
              <w:rPr>
                <w:sz w:val="28"/>
                <w:szCs w:val="28"/>
              </w:rPr>
              <w:t xml:space="preserve"> </w:t>
            </w:r>
            <w:r w:rsidR="00FE31C6" w:rsidRPr="008E52E6">
              <w:rPr>
                <w:sz w:val="28"/>
                <w:szCs w:val="28"/>
              </w:rPr>
              <w:t xml:space="preserve">специалистов для </w:t>
            </w:r>
            <w:proofErr w:type="gramStart"/>
            <w:r w:rsidR="00FE31C6" w:rsidRPr="008E52E6">
              <w:rPr>
                <w:sz w:val="28"/>
                <w:szCs w:val="28"/>
              </w:rPr>
              <w:t>работы  в</w:t>
            </w:r>
            <w:proofErr w:type="gramEnd"/>
            <w:r w:rsidR="00013050" w:rsidRPr="008E52E6">
              <w:rPr>
                <w:sz w:val="28"/>
                <w:szCs w:val="28"/>
              </w:rPr>
              <w:t xml:space="preserve"> учреждениях и организациях</w:t>
            </w:r>
            <w:r w:rsidR="00FE31C6" w:rsidRPr="008E52E6">
              <w:rPr>
                <w:sz w:val="28"/>
                <w:szCs w:val="28"/>
              </w:rPr>
              <w:t xml:space="preserve"> бюджетн</w:t>
            </w:r>
            <w:r w:rsidR="000B5045" w:rsidRPr="008E52E6">
              <w:rPr>
                <w:sz w:val="28"/>
                <w:szCs w:val="28"/>
              </w:rPr>
              <w:t>ой сфер</w:t>
            </w:r>
            <w:r w:rsidR="00013050" w:rsidRPr="008E52E6">
              <w:rPr>
                <w:sz w:val="28"/>
                <w:szCs w:val="28"/>
              </w:rPr>
              <w:t>ы</w:t>
            </w:r>
            <w:r w:rsidR="000B5045" w:rsidRPr="008E52E6">
              <w:rPr>
                <w:sz w:val="28"/>
                <w:szCs w:val="28"/>
              </w:rPr>
              <w:t xml:space="preserve"> на срок не менее 5 лет;</w:t>
            </w:r>
          </w:p>
          <w:p w:rsidR="00FE31C6" w:rsidRDefault="00F71174" w:rsidP="00013050">
            <w:pPr>
              <w:tabs>
                <w:tab w:val="left" w:pos="912"/>
              </w:tabs>
              <w:spacing w:line="240" w:lineRule="atLeast"/>
              <w:ind w:firstLine="252"/>
              <w:jc w:val="both"/>
              <w:rPr>
                <w:sz w:val="28"/>
                <w:szCs w:val="28"/>
              </w:rPr>
            </w:pPr>
            <w:r w:rsidRPr="008E52E6">
              <w:rPr>
                <w:sz w:val="28"/>
                <w:szCs w:val="28"/>
              </w:rPr>
              <w:t xml:space="preserve">- </w:t>
            </w:r>
            <w:r w:rsidR="00FE31C6" w:rsidRPr="008E52E6">
              <w:rPr>
                <w:sz w:val="28"/>
                <w:szCs w:val="28"/>
              </w:rPr>
              <w:t>привлеч</w:t>
            </w:r>
            <w:r w:rsidR="009E7DB3" w:rsidRPr="008E52E6">
              <w:rPr>
                <w:sz w:val="28"/>
                <w:szCs w:val="28"/>
              </w:rPr>
              <w:t>ение</w:t>
            </w:r>
            <w:r w:rsidR="00FE31C6" w:rsidRPr="008E52E6">
              <w:rPr>
                <w:sz w:val="28"/>
                <w:szCs w:val="28"/>
              </w:rPr>
              <w:t xml:space="preserve"> в жилищную сферу дополнительны</w:t>
            </w:r>
            <w:r w:rsidR="009E7DB3" w:rsidRPr="008E52E6">
              <w:rPr>
                <w:sz w:val="28"/>
                <w:szCs w:val="28"/>
              </w:rPr>
              <w:t>х</w:t>
            </w:r>
            <w:r w:rsidR="00FE31C6" w:rsidRPr="008E52E6">
              <w:rPr>
                <w:sz w:val="28"/>
                <w:szCs w:val="28"/>
              </w:rPr>
              <w:t xml:space="preserve"> финансовы</w:t>
            </w:r>
            <w:r w:rsidR="009E7DB3" w:rsidRPr="008E52E6">
              <w:rPr>
                <w:sz w:val="28"/>
                <w:szCs w:val="28"/>
              </w:rPr>
              <w:t>х средств</w:t>
            </w:r>
            <w:r w:rsidR="00FE31C6" w:rsidRPr="008E52E6">
              <w:rPr>
                <w:sz w:val="28"/>
                <w:szCs w:val="28"/>
              </w:rPr>
              <w:t xml:space="preserve"> кредитных и других организаций, предоставляющих жилищные кредиты (займы), в том числе ипотечные, а также собственны</w:t>
            </w:r>
            <w:r w:rsidR="009E7DB3" w:rsidRPr="008E52E6">
              <w:rPr>
                <w:sz w:val="28"/>
                <w:szCs w:val="28"/>
              </w:rPr>
              <w:t>х</w:t>
            </w:r>
            <w:r w:rsidR="00FE31C6" w:rsidRPr="008E52E6">
              <w:rPr>
                <w:sz w:val="28"/>
                <w:szCs w:val="28"/>
              </w:rPr>
              <w:t xml:space="preserve"> средств граждан</w:t>
            </w:r>
            <w:r w:rsidR="008E52E6">
              <w:rPr>
                <w:sz w:val="28"/>
                <w:szCs w:val="28"/>
              </w:rPr>
              <w:t>;</w:t>
            </w:r>
          </w:p>
          <w:p w:rsidR="008E52E6" w:rsidRPr="00A04830" w:rsidRDefault="008E52E6" w:rsidP="008E52E6">
            <w:pPr>
              <w:tabs>
                <w:tab w:val="left" w:pos="912"/>
              </w:tabs>
              <w:spacing w:line="240" w:lineRule="atLeast"/>
              <w:ind w:firstLine="252"/>
              <w:jc w:val="both"/>
              <w:rPr>
                <w:sz w:val="28"/>
                <w:szCs w:val="28"/>
              </w:rPr>
            </w:pPr>
            <w:r w:rsidRPr="00A20F6A">
              <w:rPr>
                <w:sz w:val="28"/>
                <w:szCs w:val="28"/>
              </w:rPr>
              <w:t xml:space="preserve">- сокращение количества лиц из числа детей-сирот и детей, </w:t>
            </w:r>
            <w:r w:rsidRPr="00A20F6A">
              <w:rPr>
                <w:spacing w:val="-10"/>
                <w:sz w:val="28"/>
                <w:szCs w:val="28"/>
              </w:rPr>
              <w:t xml:space="preserve">оставшихся без попечения родителей, право на обеспечение </w:t>
            </w:r>
            <w:r w:rsidRPr="00A20F6A">
              <w:rPr>
                <w:spacing w:val="-12"/>
                <w:sz w:val="28"/>
                <w:szCs w:val="28"/>
              </w:rPr>
              <w:t>жилыми помещениями, у которых возникло и не реализовано.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</w:p>
        </w:tc>
      </w:tr>
    </w:tbl>
    <w:p w:rsidR="00F71174" w:rsidRDefault="00F71174" w:rsidP="00A87C7E">
      <w:pPr>
        <w:jc w:val="center"/>
        <w:rPr>
          <w:b/>
          <w:sz w:val="28"/>
          <w:szCs w:val="28"/>
        </w:rPr>
      </w:pPr>
    </w:p>
    <w:p w:rsidR="00013050" w:rsidRDefault="00013050" w:rsidP="00A87C7E">
      <w:pPr>
        <w:jc w:val="center"/>
        <w:rPr>
          <w:b/>
          <w:sz w:val="28"/>
          <w:szCs w:val="28"/>
        </w:rPr>
      </w:pPr>
    </w:p>
    <w:p w:rsidR="00013050" w:rsidRDefault="00013050" w:rsidP="00A87C7E">
      <w:pPr>
        <w:jc w:val="center"/>
        <w:rPr>
          <w:b/>
          <w:sz w:val="28"/>
          <w:szCs w:val="28"/>
        </w:rPr>
      </w:pPr>
    </w:p>
    <w:p w:rsidR="00013050" w:rsidRDefault="00013050" w:rsidP="00A87C7E">
      <w:pPr>
        <w:jc w:val="center"/>
        <w:rPr>
          <w:b/>
          <w:sz w:val="28"/>
          <w:szCs w:val="28"/>
        </w:rPr>
      </w:pPr>
    </w:p>
    <w:p w:rsidR="00013050" w:rsidRDefault="00013050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547CF6" w:rsidRDefault="00547CF6" w:rsidP="00A87C7E">
      <w:pPr>
        <w:jc w:val="center"/>
        <w:rPr>
          <w:b/>
          <w:sz w:val="28"/>
          <w:szCs w:val="28"/>
        </w:rPr>
      </w:pPr>
    </w:p>
    <w:p w:rsidR="007371B5" w:rsidRDefault="009365F6" w:rsidP="00F71174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</w:t>
      </w:r>
      <w:r w:rsidR="00997E3C">
        <w:rPr>
          <w:b/>
          <w:sz w:val="28"/>
          <w:szCs w:val="28"/>
        </w:rPr>
        <w:t>арактеристика</w:t>
      </w:r>
      <w:r>
        <w:rPr>
          <w:b/>
          <w:sz w:val="28"/>
          <w:szCs w:val="28"/>
        </w:rPr>
        <w:t>, основные проблемы и прогноз развития</w:t>
      </w:r>
      <w:r w:rsidR="00997E3C">
        <w:rPr>
          <w:b/>
          <w:sz w:val="28"/>
          <w:szCs w:val="28"/>
        </w:rPr>
        <w:t xml:space="preserve"> сферы реализации программы</w:t>
      </w:r>
    </w:p>
    <w:p w:rsidR="007371B5" w:rsidRPr="000C18F9" w:rsidRDefault="00EA0884" w:rsidP="00F7117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значительные объемы ввода жилья на территории Всеволожского района Ленинградской области, большая часть населения Всеволожского муниципального района не имеет возможности его приобретения на собственные средства. </w:t>
      </w:r>
      <w:r w:rsidR="007371B5" w:rsidRPr="000C18F9">
        <w:rPr>
          <w:sz w:val="28"/>
          <w:szCs w:val="28"/>
        </w:rPr>
        <w:t xml:space="preserve">Особенно остро стоит вопрос об улучшении жилищных условий граждан, принятых на учёт нуждающихся </w:t>
      </w:r>
      <w:r w:rsidR="00F71174">
        <w:rPr>
          <w:sz w:val="28"/>
          <w:szCs w:val="28"/>
        </w:rPr>
        <w:br/>
      </w:r>
      <w:r w:rsidR="007371B5" w:rsidRPr="000C18F9">
        <w:rPr>
          <w:sz w:val="28"/>
          <w:szCs w:val="28"/>
        </w:rPr>
        <w:t>в получении жилой площади до 01</w:t>
      </w:r>
      <w:r w:rsidR="00FB07E1">
        <w:rPr>
          <w:sz w:val="28"/>
          <w:szCs w:val="28"/>
        </w:rPr>
        <w:t xml:space="preserve"> марта </w:t>
      </w:r>
      <w:r w:rsidR="007371B5" w:rsidRPr="000C18F9">
        <w:rPr>
          <w:sz w:val="28"/>
          <w:szCs w:val="28"/>
        </w:rPr>
        <w:t>2005</w:t>
      </w:r>
      <w:r w:rsidR="00FB07E1">
        <w:rPr>
          <w:sz w:val="28"/>
          <w:szCs w:val="28"/>
        </w:rPr>
        <w:t xml:space="preserve"> года</w:t>
      </w:r>
      <w:r w:rsidR="007371B5" w:rsidRPr="000C18F9">
        <w:rPr>
          <w:sz w:val="28"/>
          <w:szCs w:val="28"/>
        </w:rPr>
        <w:t xml:space="preserve"> </w:t>
      </w:r>
      <w:r w:rsidR="00ED1589">
        <w:rPr>
          <w:sz w:val="28"/>
          <w:szCs w:val="28"/>
        </w:rPr>
        <w:t xml:space="preserve">и работающих </w:t>
      </w:r>
      <w:r w:rsidR="00F71174">
        <w:rPr>
          <w:sz w:val="28"/>
          <w:szCs w:val="28"/>
        </w:rPr>
        <w:br/>
      </w:r>
      <w:r w:rsidR="00ED1589">
        <w:rPr>
          <w:sz w:val="28"/>
          <w:szCs w:val="28"/>
        </w:rPr>
        <w:t>в бюджетной сфере (</w:t>
      </w:r>
      <w:r w:rsidR="007371B5" w:rsidRPr="000C18F9">
        <w:rPr>
          <w:sz w:val="28"/>
          <w:szCs w:val="28"/>
        </w:rPr>
        <w:t>медицинские работники, педагоги</w:t>
      </w:r>
      <w:r w:rsidR="006E57B5">
        <w:rPr>
          <w:sz w:val="28"/>
          <w:szCs w:val="28"/>
        </w:rPr>
        <w:t>ческие работники</w:t>
      </w:r>
      <w:r w:rsidR="007371B5" w:rsidRPr="000C18F9">
        <w:rPr>
          <w:sz w:val="28"/>
          <w:szCs w:val="28"/>
        </w:rPr>
        <w:t>, муниципальные служащие, работники культур</w:t>
      </w:r>
      <w:r w:rsidR="00ED1589">
        <w:rPr>
          <w:sz w:val="28"/>
          <w:szCs w:val="28"/>
        </w:rPr>
        <w:t>ы и социальной защиты населения).</w:t>
      </w:r>
      <w:r w:rsidR="007371B5" w:rsidRPr="000C18F9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с целью оказания поддержки незащищенным слоям населения в Всеволожском районе реализуются все</w:t>
      </w:r>
      <w:r w:rsidR="007210F1">
        <w:rPr>
          <w:sz w:val="28"/>
          <w:szCs w:val="28"/>
        </w:rPr>
        <w:t xml:space="preserve"> </w:t>
      </w:r>
      <w:r w:rsidR="00EC12F1">
        <w:rPr>
          <w:sz w:val="28"/>
          <w:szCs w:val="28"/>
        </w:rPr>
        <w:t xml:space="preserve">основные мероприятия </w:t>
      </w:r>
      <w:r w:rsidR="007210F1">
        <w:rPr>
          <w:sz w:val="28"/>
          <w:szCs w:val="28"/>
        </w:rPr>
        <w:t>подпрограммы</w:t>
      </w:r>
      <w:r w:rsidR="00EC12F1">
        <w:rPr>
          <w:sz w:val="28"/>
          <w:szCs w:val="28"/>
        </w:rPr>
        <w:t xml:space="preserve"> «Содействие в обеспечении жильем граждан Ленинградской </w:t>
      </w:r>
      <w:r w:rsidR="00EC12F1" w:rsidRPr="00F71174">
        <w:rPr>
          <w:spacing w:val="-10"/>
          <w:sz w:val="28"/>
          <w:szCs w:val="28"/>
        </w:rPr>
        <w:t xml:space="preserve">области» Государственной программы </w:t>
      </w:r>
      <w:r w:rsidR="00BF0722" w:rsidRPr="00F71174">
        <w:rPr>
          <w:spacing w:val="-10"/>
          <w:sz w:val="28"/>
          <w:szCs w:val="28"/>
        </w:rPr>
        <w:t xml:space="preserve">Ленинградской </w:t>
      </w:r>
      <w:r w:rsidR="009F75CC" w:rsidRPr="00F71174">
        <w:rPr>
          <w:spacing w:val="-10"/>
          <w:sz w:val="28"/>
          <w:szCs w:val="28"/>
        </w:rPr>
        <w:t>области</w:t>
      </w:r>
      <w:r w:rsidR="00C565AD" w:rsidRPr="00F71174">
        <w:rPr>
          <w:spacing w:val="-10"/>
          <w:sz w:val="28"/>
          <w:szCs w:val="28"/>
        </w:rPr>
        <w:t xml:space="preserve"> «Формирование городской среды и</w:t>
      </w:r>
      <w:r w:rsidR="00C565AD" w:rsidRPr="003D135A">
        <w:rPr>
          <w:sz w:val="28"/>
          <w:szCs w:val="28"/>
        </w:rPr>
        <w:t xml:space="preserve"> обеспечение качественным жильем граждан на территории Ленинградской области»</w:t>
      </w:r>
      <w:r w:rsidR="00BF0722">
        <w:rPr>
          <w:sz w:val="28"/>
          <w:szCs w:val="28"/>
        </w:rPr>
        <w:t>, финансируемой за счет средств областного бюджет</w:t>
      </w:r>
      <w:r w:rsidR="00C565AD">
        <w:rPr>
          <w:sz w:val="28"/>
          <w:szCs w:val="28"/>
        </w:rPr>
        <w:t>а</w:t>
      </w:r>
      <w:r w:rsidR="00BF0722">
        <w:rPr>
          <w:sz w:val="28"/>
          <w:szCs w:val="28"/>
        </w:rPr>
        <w:t xml:space="preserve"> и бюджетов муниципальных образований.</w:t>
      </w:r>
    </w:p>
    <w:p w:rsidR="007371B5" w:rsidRPr="001E0DB9" w:rsidRDefault="007371B5" w:rsidP="009A7B02">
      <w:pPr>
        <w:ind w:firstLine="720"/>
        <w:jc w:val="both"/>
        <w:rPr>
          <w:sz w:val="28"/>
          <w:szCs w:val="28"/>
        </w:rPr>
      </w:pPr>
      <w:r w:rsidRPr="001E0DB9">
        <w:rPr>
          <w:sz w:val="28"/>
          <w:szCs w:val="28"/>
        </w:rPr>
        <w:t xml:space="preserve">На 1 </w:t>
      </w:r>
      <w:r w:rsidR="00C974C8">
        <w:rPr>
          <w:sz w:val="28"/>
          <w:szCs w:val="28"/>
        </w:rPr>
        <w:t>января</w:t>
      </w:r>
      <w:r w:rsidRPr="001E0DB9">
        <w:rPr>
          <w:sz w:val="28"/>
          <w:szCs w:val="28"/>
        </w:rPr>
        <w:t xml:space="preserve"> 2</w:t>
      </w:r>
      <w:r w:rsidR="00683C0B" w:rsidRPr="001E0DB9">
        <w:rPr>
          <w:sz w:val="28"/>
          <w:szCs w:val="28"/>
        </w:rPr>
        <w:t>0</w:t>
      </w:r>
      <w:r w:rsidR="009365F6">
        <w:rPr>
          <w:sz w:val="28"/>
          <w:szCs w:val="28"/>
        </w:rPr>
        <w:t>20</w:t>
      </w:r>
      <w:r w:rsidRPr="001E0DB9">
        <w:rPr>
          <w:sz w:val="28"/>
          <w:szCs w:val="28"/>
        </w:rPr>
        <w:t xml:space="preserve"> года на учёте нуждающихся в жилых помещени</w:t>
      </w:r>
      <w:r w:rsidR="00ED1589" w:rsidRPr="001E0DB9">
        <w:rPr>
          <w:sz w:val="28"/>
          <w:szCs w:val="28"/>
        </w:rPr>
        <w:t>ях</w:t>
      </w:r>
      <w:r w:rsidRPr="001E0DB9">
        <w:rPr>
          <w:sz w:val="28"/>
          <w:szCs w:val="28"/>
        </w:rPr>
        <w:t xml:space="preserve"> </w:t>
      </w:r>
      <w:r w:rsidR="00F71174">
        <w:rPr>
          <w:sz w:val="28"/>
          <w:szCs w:val="28"/>
        </w:rPr>
        <w:br/>
      </w:r>
      <w:r w:rsidRPr="001E0DB9">
        <w:rPr>
          <w:sz w:val="28"/>
          <w:szCs w:val="28"/>
        </w:rPr>
        <w:t xml:space="preserve">в городских </w:t>
      </w:r>
      <w:r w:rsidR="00ED1589" w:rsidRPr="001E0DB9">
        <w:rPr>
          <w:sz w:val="28"/>
          <w:szCs w:val="28"/>
        </w:rPr>
        <w:t>(</w:t>
      </w:r>
      <w:r w:rsidRPr="001E0DB9">
        <w:rPr>
          <w:sz w:val="28"/>
          <w:szCs w:val="28"/>
        </w:rPr>
        <w:t>сельских</w:t>
      </w:r>
      <w:r w:rsidR="00ED1589" w:rsidRPr="001E0DB9">
        <w:rPr>
          <w:sz w:val="28"/>
          <w:szCs w:val="28"/>
        </w:rPr>
        <w:t>)</w:t>
      </w:r>
      <w:r w:rsidRPr="001E0DB9">
        <w:rPr>
          <w:sz w:val="28"/>
          <w:szCs w:val="28"/>
        </w:rPr>
        <w:t xml:space="preserve"> поселениях Всеволожского муниципального района Ле</w:t>
      </w:r>
      <w:r w:rsidR="00683C0B" w:rsidRPr="001E0DB9">
        <w:rPr>
          <w:sz w:val="28"/>
          <w:szCs w:val="28"/>
        </w:rPr>
        <w:t>нинградской области состо</w:t>
      </w:r>
      <w:r w:rsidR="004E2724">
        <w:rPr>
          <w:sz w:val="28"/>
          <w:szCs w:val="28"/>
        </w:rPr>
        <w:t>яло</w:t>
      </w:r>
      <w:r w:rsidR="00683C0B" w:rsidRPr="001E0DB9">
        <w:rPr>
          <w:sz w:val="28"/>
          <w:szCs w:val="28"/>
        </w:rPr>
        <w:t xml:space="preserve"> </w:t>
      </w:r>
      <w:r w:rsidR="000433CD" w:rsidRPr="00576849">
        <w:rPr>
          <w:sz w:val="28"/>
          <w:szCs w:val="28"/>
        </w:rPr>
        <w:t>2</w:t>
      </w:r>
      <w:r w:rsidR="00576849" w:rsidRPr="00576849">
        <w:rPr>
          <w:sz w:val="28"/>
          <w:szCs w:val="28"/>
        </w:rPr>
        <w:t>088</w:t>
      </w:r>
      <w:r w:rsidR="000A7941" w:rsidRPr="00576849">
        <w:rPr>
          <w:sz w:val="28"/>
          <w:szCs w:val="28"/>
        </w:rPr>
        <w:t xml:space="preserve"> </w:t>
      </w:r>
      <w:r w:rsidR="00683C0B" w:rsidRPr="00576849">
        <w:rPr>
          <w:sz w:val="28"/>
          <w:szCs w:val="28"/>
        </w:rPr>
        <w:t>семей</w:t>
      </w:r>
      <w:r w:rsidR="009A7B02" w:rsidRPr="00576849">
        <w:rPr>
          <w:sz w:val="28"/>
          <w:szCs w:val="28"/>
        </w:rPr>
        <w:t xml:space="preserve"> </w:t>
      </w:r>
      <w:r w:rsidR="00683C0B" w:rsidRPr="00576849">
        <w:rPr>
          <w:sz w:val="28"/>
          <w:szCs w:val="28"/>
        </w:rPr>
        <w:t xml:space="preserve">/ </w:t>
      </w:r>
      <w:r w:rsidR="000A7941" w:rsidRPr="00576849">
        <w:rPr>
          <w:sz w:val="28"/>
          <w:szCs w:val="28"/>
        </w:rPr>
        <w:t>6</w:t>
      </w:r>
      <w:r w:rsidR="00576849">
        <w:rPr>
          <w:sz w:val="28"/>
          <w:szCs w:val="28"/>
        </w:rPr>
        <w:t>682</w:t>
      </w:r>
      <w:r w:rsidR="000433CD" w:rsidRPr="00576849">
        <w:rPr>
          <w:sz w:val="28"/>
          <w:szCs w:val="28"/>
        </w:rPr>
        <w:t xml:space="preserve"> </w:t>
      </w:r>
      <w:r w:rsidRPr="00576849">
        <w:rPr>
          <w:sz w:val="28"/>
          <w:szCs w:val="28"/>
        </w:rPr>
        <w:t xml:space="preserve">человек, или </w:t>
      </w:r>
      <w:r w:rsidR="00576849" w:rsidRPr="00576849">
        <w:rPr>
          <w:sz w:val="28"/>
          <w:szCs w:val="28"/>
        </w:rPr>
        <w:t>1,46</w:t>
      </w:r>
      <w:r w:rsidRPr="001E0DB9">
        <w:rPr>
          <w:sz w:val="28"/>
          <w:szCs w:val="28"/>
        </w:rPr>
        <w:t xml:space="preserve"> % от численности населения </w:t>
      </w:r>
      <w:r w:rsidR="00ED1589" w:rsidRPr="001E0DB9">
        <w:rPr>
          <w:sz w:val="28"/>
          <w:szCs w:val="28"/>
        </w:rPr>
        <w:t xml:space="preserve">Всеволожского </w:t>
      </w:r>
      <w:r w:rsidRPr="001E0DB9">
        <w:rPr>
          <w:sz w:val="28"/>
          <w:szCs w:val="28"/>
        </w:rPr>
        <w:t xml:space="preserve">муниципального района. </w:t>
      </w:r>
    </w:p>
    <w:p w:rsidR="007371B5" w:rsidRPr="001E0DB9" w:rsidRDefault="007371B5" w:rsidP="009A7B02">
      <w:pPr>
        <w:ind w:firstLine="720"/>
        <w:jc w:val="both"/>
        <w:rPr>
          <w:sz w:val="28"/>
          <w:szCs w:val="28"/>
        </w:rPr>
      </w:pPr>
      <w:r w:rsidRPr="001E0DB9">
        <w:rPr>
          <w:sz w:val="28"/>
          <w:szCs w:val="28"/>
        </w:rPr>
        <w:t>Из общего числа семей</w:t>
      </w:r>
      <w:r w:rsidR="003D135A">
        <w:rPr>
          <w:sz w:val="28"/>
          <w:szCs w:val="28"/>
        </w:rPr>
        <w:t>,</w:t>
      </w:r>
      <w:r w:rsidRPr="001E0DB9">
        <w:rPr>
          <w:sz w:val="28"/>
          <w:szCs w:val="28"/>
        </w:rPr>
        <w:t xml:space="preserve"> состоящих на учёте нуждающихся в жилье:</w:t>
      </w:r>
    </w:p>
    <w:p w:rsidR="007371B5" w:rsidRPr="00576849" w:rsidRDefault="00FB7ED6" w:rsidP="00FB7ED6">
      <w:pPr>
        <w:ind w:firstLine="709"/>
        <w:jc w:val="both"/>
        <w:rPr>
          <w:sz w:val="28"/>
          <w:szCs w:val="28"/>
        </w:rPr>
      </w:pPr>
      <w:r w:rsidRPr="00576849">
        <w:rPr>
          <w:sz w:val="28"/>
          <w:szCs w:val="28"/>
        </w:rPr>
        <w:t xml:space="preserve">- </w:t>
      </w:r>
      <w:r w:rsidR="00683C0B" w:rsidRPr="00576849">
        <w:rPr>
          <w:sz w:val="28"/>
          <w:szCs w:val="28"/>
        </w:rPr>
        <w:t>Молодые</w:t>
      </w:r>
      <w:r w:rsidR="00C974C8" w:rsidRPr="00576849">
        <w:rPr>
          <w:sz w:val="28"/>
          <w:szCs w:val="28"/>
        </w:rPr>
        <w:t xml:space="preserve"> граждане (семьи)</w:t>
      </w:r>
      <w:r w:rsidR="00683C0B" w:rsidRPr="00576849">
        <w:rPr>
          <w:sz w:val="28"/>
          <w:szCs w:val="28"/>
        </w:rPr>
        <w:t xml:space="preserve"> </w:t>
      </w:r>
      <w:r w:rsidRPr="00576849">
        <w:rPr>
          <w:sz w:val="28"/>
          <w:szCs w:val="28"/>
        </w:rPr>
        <w:t>-</w:t>
      </w:r>
      <w:r w:rsidR="00683C0B" w:rsidRPr="00576849">
        <w:rPr>
          <w:sz w:val="28"/>
          <w:szCs w:val="28"/>
        </w:rPr>
        <w:t xml:space="preserve"> </w:t>
      </w:r>
      <w:r w:rsidR="00576849" w:rsidRPr="00576849">
        <w:rPr>
          <w:sz w:val="28"/>
          <w:szCs w:val="28"/>
        </w:rPr>
        <w:t>1218</w:t>
      </w:r>
      <w:r w:rsidR="00683C0B" w:rsidRPr="00576849">
        <w:rPr>
          <w:sz w:val="28"/>
          <w:szCs w:val="28"/>
        </w:rPr>
        <w:t xml:space="preserve"> сем</w:t>
      </w:r>
      <w:r w:rsidR="001944FC" w:rsidRPr="00576849">
        <w:rPr>
          <w:sz w:val="28"/>
          <w:szCs w:val="28"/>
        </w:rPr>
        <w:t>ей</w:t>
      </w:r>
      <w:r w:rsidR="00683C0B" w:rsidRPr="00576849">
        <w:rPr>
          <w:sz w:val="28"/>
          <w:szCs w:val="28"/>
        </w:rPr>
        <w:t xml:space="preserve"> / </w:t>
      </w:r>
      <w:r w:rsidR="00576849" w:rsidRPr="00576849">
        <w:rPr>
          <w:sz w:val="28"/>
          <w:szCs w:val="28"/>
        </w:rPr>
        <w:t xml:space="preserve">3654 </w:t>
      </w:r>
      <w:r w:rsidR="007371B5" w:rsidRPr="00576849">
        <w:rPr>
          <w:sz w:val="28"/>
          <w:szCs w:val="28"/>
        </w:rPr>
        <w:t>человек</w:t>
      </w:r>
      <w:r w:rsidR="00576849" w:rsidRPr="00576849">
        <w:rPr>
          <w:sz w:val="28"/>
          <w:szCs w:val="28"/>
        </w:rPr>
        <w:t>а</w:t>
      </w:r>
      <w:r w:rsidR="007371B5" w:rsidRPr="00576849">
        <w:rPr>
          <w:sz w:val="28"/>
          <w:szCs w:val="28"/>
        </w:rPr>
        <w:t>;</w:t>
      </w:r>
    </w:p>
    <w:p w:rsidR="00ED1589" w:rsidRPr="00576849" w:rsidRDefault="00FB7ED6" w:rsidP="00FB7ED6">
      <w:pPr>
        <w:ind w:firstLine="709"/>
        <w:jc w:val="both"/>
        <w:rPr>
          <w:sz w:val="28"/>
          <w:szCs w:val="28"/>
        </w:rPr>
      </w:pPr>
      <w:r w:rsidRPr="00576849">
        <w:rPr>
          <w:sz w:val="28"/>
          <w:szCs w:val="28"/>
        </w:rPr>
        <w:t xml:space="preserve">- </w:t>
      </w:r>
      <w:r w:rsidR="003178B3" w:rsidRPr="00576849">
        <w:rPr>
          <w:sz w:val="28"/>
          <w:szCs w:val="28"/>
        </w:rPr>
        <w:t xml:space="preserve">Многодетные семьи </w:t>
      </w:r>
      <w:r w:rsidRPr="00576849">
        <w:rPr>
          <w:sz w:val="28"/>
          <w:szCs w:val="28"/>
        </w:rPr>
        <w:t>-</w:t>
      </w:r>
      <w:r w:rsidR="003178B3" w:rsidRPr="00576849">
        <w:rPr>
          <w:sz w:val="28"/>
          <w:szCs w:val="28"/>
        </w:rPr>
        <w:t xml:space="preserve"> </w:t>
      </w:r>
      <w:r w:rsidR="0063491C" w:rsidRPr="00576849">
        <w:rPr>
          <w:sz w:val="28"/>
          <w:szCs w:val="28"/>
        </w:rPr>
        <w:t>1</w:t>
      </w:r>
      <w:r w:rsidR="00576849" w:rsidRPr="00576849">
        <w:rPr>
          <w:sz w:val="28"/>
          <w:szCs w:val="28"/>
        </w:rPr>
        <w:t>21 семья</w:t>
      </w:r>
      <w:r w:rsidR="003178B3" w:rsidRPr="00576849">
        <w:rPr>
          <w:sz w:val="28"/>
          <w:szCs w:val="28"/>
        </w:rPr>
        <w:t xml:space="preserve">/ </w:t>
      </w:r>
      <w:r w:rsidR="00576849" w:rsidRPr="00576849">
        <w:rPr>
          <w:sz w:val="28"/>
          <w:szCs w:val="28"/>
        </w:rPr>
        <w:t>544</w:t>
      </w:r>
      <w:r w:rsidR="00ED1589" w:rsidRPr="00576849">
        <w:rPr>
          <w:sz w:val="28"/>
          <w:szCs w:val="28"/>
        </w:rPr>
        <w:t xml:space="preserve"> человек</w:t>
      </w:r>
      <w:r w:rsidR="000433CD" w:rsidRPr="00576849">
        <w:rPr>
          <w:sz w:val="28"/>
          <w:szCs w:val="28"/>
        </w:rPr>
        <w:t>а</w:t>
      </w:r>
      <w:r w:rsidR="00ED1589" w:rsidRPr="00576849">
        <w:rPr>
          <w:sz w:val="28"/>
          <w:szCs w:val="28"/>
        </w:rPr>
        <w:t>;</w:t>
      </w:r>
    </w:p>
    <w:p w:rsidR="009365F6" w:rsidRPr="00DE7D04" w:rsidRDefault="00576849" w:rsidP="00FB7ED6">
      <w:pPr>
        <w:ind w:firstLine="709"/>
        <w:jc w:val="both"/>
        <w:rPr>
          <w:sz w:val="28"/>
          <w:szCs w:val="28"/>
        </w:rPr>
      </w:pPr>
      <w:r w:rsidRPr="00DE7D04">
        <w:rPr>
          <w:sz w:val="28"/>
          <w:szCs w:val="28"/>
        </w:rPr>
        <w:t xml:space="preserve">- </w:t>
      </w:r>
      <w:r w:rsidR="009365F6" w:rsidRPr="00DE7D04">
        <w:rPr>
          <w:sz w:val="28"/>
          <w:szCs w:val="28"/>
        </w:rPr>
        <w:t>Инвалиды</w:t>
      </w:r>
      <w:r w:rsidRPr="00DE7D04">
        <w:rPr>
          <w:sz w:val="28"/>
          <w:szCs w:val="28"/>
        </w:rPr>
        <w:t xml:space="preserve"> и семьи, имеющие в составе инвалидов – 28 семей/</w:t>
      </w:r>
      <w:r w:rsidR="00DE7D04" w:rsidRPr="00DE7D04">
        <w:rPr>
          <w:sz w:val="28"/>
          <w:szCs w:val="28"/>
        </w:rPr>
        <w:t xml:space="preserve"> 89 человек;</w:t>
      </w:r>
      <w:r w:rsidRPr="00DE7D04">
        <w:rPr>
          <w:sz w:val="28"/>
          <w:szCs w:val="28"/>
        </w:rPr>
        <w:t xml:space="preserve"> </w:t>
      </w:r>
    </w:p>
    <w:p w:rsidR="009365F6" w:rsidRPr="00DE7D04" w:rsidRDefault="00DE7D04" w:rsidP="00FB7ED6">
      <w:pPr>
        <w:ind w:firstLine="709"/>
        <w:jc w:val="both"/>
        <w:rPr>
          <w:sz w:val="28"/>
          <w:szCs w:val="28"/>
        </w:rPr>
      </w:pPr>
      <w:r w:rsidRPr="00DE7D04">
        <w:rPr>
          <w:sz w:val="28"/>
          <w:szCs w:val="28"/>
        </w:rPr>
        <w:t xml:space="preserve">- </w:t>
      </w:r>
      <w:r w:rsidR="009365F6" w:rsidRPr="00DE7D04">
        <w:rPr>
          <w:sz w:val="28"/>
          <w:szCs w:val="28"/>
        </w:rPr>
        <w:t xml:space="preserve">Ветераны </w:t>
      </w:r>
      <w:proofErr w:type="gramStart"/>
      <w:r w:rsidR="009365F6" w:rsidRPr="00DE7D04">
        <w:rPr>
          <w:sz w:val="28"/>
          <w:szCs w:val="28"/>
        </w:rPr>
        <w:t>ВОВ</w:t>
      </w:r>
      <w:r w:rsidRPr="00DE7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боевых действий </w:t>
      </w:r>
      <w:r w:rsidRPr="00DE7D04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Pr="00DE7D04">
        <w:rPr>
          <w:sz w:val="28"/>
          <w:szCs w:val="28"/>
        </w:rPr>
        <w:t xml:space="preserve"> семь</w:t>
      </w:r>
      <w:r>
        <w:rPr>
          <w:sz w:val="28"/>
          <w:szCs w:val="28"/>
        </w:rPr>
        <w:t>и/ 7</w:t>
      </w:r>
      <w:r w:rsidRPr="00DE7D04">
        <w:rPr>
          <w:sz w:val="28"/>
          <w:szCs w:val="28"/>
        </w:rPr>
        <w:t xml:space="preserve"> человек;</w:t>
      </w:r>
    </w:p>
    <w:p w:rsidR="0006559C" w:rsidRPr="00DE7D04" w:rsidRDefault="00FB7ED6" w:rsidP="00FB7ED6">
      <w:pPr>
        <w:ind w:firstLine="709"/>
        <w:jc w:val="both"/>
        <w:rPr>
          <w:sz w:val="28"/>
          <w:szCs w:val="28"/>
        </w:rPr>
      </w:pPr>
      <w:r w:rsidRPr="00DE7D04">
        <w:rPr>
          <w:sz w:val="28"/>
          <w:szCs w:val="28"/>
        </w:rPr>
        <w:t xml:space="preserve">- </w:t>
      </w:r>
      <w:r w:rsidR="007371B5" w:rsidRPr="00DE7D04">
        <w:rPr>
          <w:sz w:val="28"/>
          <w:szCs w:val="28"/>
        </w:rPr>
        <w:t>Работники бюджетно</w:t>
      </w:r>
      <w:r w:rsidR="003178B3" w:rsidRPr="00DE7D04">
        <w:rPr>
          <w:sz w:val="28"/>
          <w:szCs w:val="28"/>
        </w:rPr>
        <w:t xml:space="preserve">й сферы </w:t>
      </w:r>
      <w:r w:rsidRPr="00DE7D04">
        <w:rPr>
          <w:sz w:val="28"/>
          <w:szCs w:val="28"/>
        </w:rPr>
        <w:t>-</w:t>
      </w:r>
      <w:r w:rsidR="003178B3" w:rsidRPr="00DE7D04">
        <w:rPr>
          <w:sz w:val="28"/>
          <w:szCs w:val="28"/>
        </w:rPr>
        <w:t xml:space="preserve"> </w:t>
      </w:r>
      <w:r w:rsidR="00DE7D04" w:rsidRPr="00DE7D04">
        <w:rPr>
          <w:sz w:val="28"/>
          <w:szCs w:val="28"/>
        </w:rPr>
        <w:t xml:space="preserve">80 </w:t>
      </w:r>
      <w:r w:rsidR="003178B3" w:rsidRPr="00DE7D04">
        <w:rPr>
          <w:sz w:val="28"/>
          <w:szCs w:val="28"/>
        </w:rPr>
        <w:t>сем</w:t>
      </w:r>
      <w:r w:rsidR="000433CD" w:rsidRPr="00DE7D04">
        <w:rPr>
          <w:sz w:val="28"/>
          <w:szCs w:val="28"/>
        </w:rPr>
        <w:t>ей</w:t>
      </w:r>
      <w:r w:rsidR="003178B3" w:rsidRPr="00DE7D04">
        <w:rPr>
          <w:sz w:val="28"/>
          <w:szCs w:val="28"/>
        </w:rPr>
        <w:t xml:space="preserve"> / </w:t>
      </w:r>
      <w:r w:rsidR="001944FC" w:rsidRPr="00DE7D04">
        <w:rPr>
          <w:sz w:val="28"/>
          <w:szCs w:val="28"/>
        </w:rPr>
        <w:t>2</w:t>
      </w:r>
      <w:r w:rsidR="00DE7D04" w:rsidRPr="00DE7D04">
        <w:rPr>
          <w:sz w:val="28"/>
          <w:szCs w:val="28"/>
        </w:rPr>
        <w:t>41</w:t>
      </w:r>
      <w:r w:rsidR="007371B5" w:rsidRPr="00DE7D04">
        <w:rPr>
          <w:sz w:val="28"/>
          <w:szCs w:val="28"/>
        </w:rPr>
        <w:t xml:space="preserve"> человек</w:t>
      </w:r>
      <w:r w:rsidR="00A04830" w:rsidRPr="00DE7D04">
        <w:rPr>
          <w:sz w:val="28"/>
          <w:szCs w:val="28"/>
        </w:rPr>
        <w:t>,</w:t>
      </w:r>
    </w:p>
    <w:p w:rsidR="007371B5" w:rsidRPr="00DE7D04" w:rsidRDefault="007371B5" w:rsidP="00ED1589">
      <w:pPr>
        <w:ind w:firstLine="708"/>
        <w:jc w:val="both"/>
        <w:rPr>
          <w:sz w:val="28"/>
          <w:szCs w:val="28"/>
        </w:rPr>
      </w:pPr>
      <w:r w:rsidRPr="00DE7D04">
        <w:rPr>
          <w:sz w:val="28"/>
          <w:szCs w:val="28"/>
        </w:rPr>
        <w:t>из них:</w:t>
      </w:r>
      <w:r w:rsidR="0006559C" w:rsidRPr="00DE7D04">
        <w:rPr>
          <w:sz w:val="28"/>
          <w:szCs w:val="28"/>
        </w:rPr>
        <w:t xml:space="preserve"> </w:t>
      </w:r>
      <w:r w:rsidR="0023696D" w:rsidRPr="00DE7D04">
        <w:rPr>
          <w:sz w:val="28"/>
          <w:szCs w:val="28"/>
        </w:rPr>
        <w:t xml:space="preserve">работники образования </w:t>
      </w:r>
      <w:r w:rsidR="00FB7ED6" w:rsidRPr="00DE7D04">
        <w:rPr>
          <w:sz w:val="28"/>
          <w:szCs w:val="28"/>
        </w:rPr>
        <w:t>-</w:t>
      </w:r>
      <w:r w:rsidR="0063491C" w:rsidRPr="00DE7D04">
        <w:rPr>
          <w:sz w:val="28"/>
          <w:szCs w:val="28"/>
        </w:rPr>
        <w:t xml:space="preserve"> </w:t>
      </w:r>
      <w:r w:rsidR="00DE7D04">
        <w:rPr>
          <w:sz w:val="28"/>
          <w:szCs w:val="28"/>
        </w:rPr>
        <w:t>25</w:t>
      </w:r>
      <w:r w:rsidR="0063491C" w:rsidRPr="00DE7D04">
        <w:rPr>
          <w:sz w:val="28"/>
          <w:szCs w:val="28"/>
        </w:rPr>
        <w:t xml:space="preserve"> сем</w:t>
      </w:r>
      <w:r w:rsidR="00DE7D04" w:rsidRPr="00DE7D04">
        <w:rPr>
          <w:sz w:val="28"/>
          <w:szCs w:val="28"/>
        </w:rPr>
        <w:t>ей</w:t>
      </w:r>
      <w:r w:rsidR="0063491C" w:rsidRPr="00DE7D04">
        <w:rPr>
          <w:sz w:val="28"/>
          <w:szCs w:val="28"/>
        </w:rPr>
        <w:t xml:space="preserve"> / </w:t>
      </w:r>
      <w:r w:rsidR="00204955">
        <w:rPr>
          <w:sz w:val="28"/>
          <w:szCs w:val="28"/>
        </w:rPr>
        <w:t>71</w:t>
      </w:r>
      <w:r w:rsidRPr="00DE7D04">
        <w:rPr>
          <w:sz w:val="28"/>
          <w:szCs w:val="28"/>
        </w:rPr>
        <w:t xml:space="preserve"> человек,</w:t>
      </w:r>
    </w:p>
    <w:p w:rsidR="007371B5" w:rsidRPr="00DE7D04" w:rsidRDefault="00D728DF" w:rsidP="00D728DF">
      <w:pPr>
        <w:jc w:val="both"/>
        <w:rPr>
          <w:sz w:val="28"/>
          <w:szCs w:val="28"/>
        </w:rPr>
      </w:pPr>
      <w:r w:rsidRPr="00DE7D04">
        <w:rPr>
          <w:sz w:val="28"/>
          <w:szCs w:val="28"/>
        </w:rPr>
        <w:t xml:space="preserve">          </w:t>
      </w:r>
      <w:r w:rsidR="0023696D" w:rsidRPr="00DE7D04">
        <w:rPr>
          <w:sz w:val="28"/>
          <w:szCs w:val="28"/>
        </w:rPr>
        <w:t xml:space="preserve">работники здравоохранения </w:t>
      </w:r>
      <w:r w:rsidR="00FB7ED6" w:rsidRPr="00DE7D04">
        <w:rPr>
          <w:sz w:val="28"/>
          <w:szCs w:val="28"/>
        </w:rPr>
        <w:t>-</w:t>
      </w:r>
      <w:r w:rsidR="0023696D" w:rsidRPr="00DE7D04">
        <w:rPr>
          <w:sz w:val="28"/>
          <w:szCs w:val="28"/>
        </w:rPr>
        <w:t xml:space="preserve"> </w:t>
      </w:r>
      <w:r w:rsidR="00DE7D04">
        <w:rPr>
          <w:sz w:val="28"/>
          <w:szCs w:val="28"/>
        </w:rPr>
        <w:t>30</w:t>
      </w:r>
      <w:r w:rsidR="0063491C" w:rsidRPr="00DE7D04">
        <w:rPr>
          <w:sz w:val="28"/>
          <w:szCs w:val="28"/>
        </w:rPr>
        <w:t xml:space="preserve"> сем</w:t>
      </w:r>
      <w:r w:rsidR="00DE7D04">
        <w:rPr>
          <w:sz w:val="28"/>
          <w:szCs w:val="28"/>
        </w:rPr>
        <w:t>ей</w:t>
      </w:r>
      <w:r w:rsidR="0063491C" w:rsidRPr="00DE7D04">
        <w:rPr>
          <w:sz w:val="28"/>
          <w:szCs w:val="28"/>
        </w:rPr>
        <w:t xml:space="preserve">/ </w:t>
      </w:r>
      <w:r w:rsidR="00DE7D04">
        <w:rPr>
          <w:sz w:val="28"/>
          <w:szCs w:val="28"/>
        </w:rPr>
        <w:t>96</w:t>
      </w:r>
      <w:r w:rsidR="007371B5" w:rsidRPr="00DE7D04">
        <w:rPr>
          <w:sz w:val="28"/>
          <w:szCs w:val="28"/>
        </w:rPr>
        <w:t xml:space="preserve"> человек,</w:t>
      </w:r>
    </w:p>
    <w:p w:rsidR="007371B5" w:rsidRPr="00DE7D04" w:rsidRDefault="0023696D" w:rsidP="00FB7ED6">
      <w:pPr>
        <w:ind w:firstLine="709"/>
        <w:jc w:val="both"/>
        <w:rPr>
          <w:sz w:val="28"/>
          <w:szCs w:val="28"/>
        </w:rPr>
      </w:pPr>
      <w:r w:rsidRPr="00DE7D04">
        <w:rPr>
          <w:sz w:val="28"/>
          <w:szCs w:val="28"/>
        </w:rPr>
        <w:t xml:space="preserve">работники культуры </w:t>
      </w:r>
      <w:r w:rsidR="00FB7ED6" w:rsidRPr="00DE7D04">
        <w:rPr>
          <w:sz w:val="28"/>
          <w:szCs w:val="28"/>
        </w:rPr>
        <w:t>-</w:t>
      </w:r>
      <w:r w:rsidR="00DE7D04" w:rsidRPr="00DE7D04">
        <w:rPr>
          <w:sz w:val="28"/>
          <w:szCs w:val="28"/>
        </w:rPr>
        <w:t xml:space="preserve"> </w:t>
      </w:r>
      <w:r w:rsidR="00DE7D04">
        <w:rPr>
          <w:sz w:val="28"/>
          <w:szCs w:val="28"/>
        </w:rPr>
        <w:t>7</w:t>
      </w:r>
      <w:r w:rsidR="007371B5" w:rsidRPr="00DE7D04">
        <w:rPr>
          <w:sz w:val="28"/>
          <w:szCs w:val="28"/>
        </w:rPr>
        <w:t xml:space="preserve"> семей</w:t>
      </w:r>
      <w:r w:rsidR="0063491C" w:rsidRPr="00DE7D04">
        <w:rPr>
          <w:sz w:val="28"/>
          <w:szCs w:val="28"/>
        </w:rPr>
        <w:t xml:space="preserve"> / </w:t>
      </w:r>
      <w:r w:rsidR="001944FC" w:rsidRPr="00DE7D04">
        <w:rPr>
          <w:sz w:val="28"/>
          <w:szCs w:val="28"/>
        </w:rPr>
        <w:t>1</w:t>
      </w:r>
      <w:r w:rsidR="00204955">
        <w:rPr>
          <w:sz w:val="28"/>
          <w:szCs w:val="28"/>
        </w:rPr>
        <w:t>9</w:t>
      </w:r>
      <w:r w:rsidR="007371B5" w:rsidRPr="00DE7D04">
        <w:rPr>
          <w:sz w:val="28"/>
          <w:szCs w:val="28"/>
        </w:rPr>
        <w:t xml:space="preserve"> человек,</w:t>
      </w:r>
    </w:p>
    <w:p w:rsidR="007371B5" w:rsidRPr="00204955" w:rsidRDefault="007371B5" w:rsidP="00FB7ED6">
      <w:pPr>
        <w:ind w:firstLine="709"/>
        <w:jc w:val="both"/>
        <w:rPr>
          <w:sz w:val="28"/>
          <w:szCs w:val="28"/>
        </w:rPr>
      </w:pPr>
      <w:r w:rsidRPr="00DE7D04">
        <w:rPr>
          <w:sz w:val="28"/>
          <w:szCs w:val="28"/>
        </w:rPr>
        <w:t>р</w:t>
      </w:r>
      <w:r w:rsidR="0063491C" w:rsidRPr="00DE7D04">
        <w:rPr>
          <w:sz w:val="28"/>
          <w:szCs w:val="28"/>
        </w:rPr>
        <w:t xml:space="preserve">аботники социальной защиты </w:t>
      </w:r>
      <w:r w:rsidR="00FB7ED6" w:rsidRPr="00DE7D04">
        <w:rPr>
          <w:sz w:val="28"/>
          <w:szCs w:val="28"/>
        </w:rPr>
        <w:t>-</w:t>
      </w:r>
      <w:r w:rsidR="0063491C" w:rsidRPr="00DE7D04">
        <w:rPr>
          <w:sz w:val="28"/>
          <w:szCs w:val="28"/>
        </w:rPr>
        <w:t xml:space="preserve"> </w:t>
      </w:r>
      <w:r w:rsidR="00DE7D04" w:rsidRPr="00DE7D04">
        <w:rPr>
          <w:sz w:val="28"/>
          <w:szCs w:val="28"/>
        </w:rPr>
        <w:t>8</w:t>
      </w:r>
      <w:r w:rsidR="00715FEE" w:rsidRPr="00DE7D04">
        <w:rPr>
          <w:sz w:val="28"/>
          <w:szCs w:val="28"/>
        </w:rPr>
        <w:t xml:space="preserve"> </w:t>
      </w:r>
      <w:r w:rsidR="00715FEE" w:rsidRPr="00204955">
        <w:rPr>
          <w:sz w:val="28"/>
          <w:szCs w:val="28"/>
        </w:rPr>
        <w:t xml:space="preserve">семей / </w:t>
      </w:r>
      <w:r w:rsidR="00204955" w:rsidRPr="00204955">
        <w:rPr>
          <w:sz w:val="28"/>
          <w:szCs w:val="28"/>
        </w:rPr>
        <w:t>23</w:t>
      </w:r>
      <w:r w:rsidRPr="00204955">
        <w:rPr>
          <w:sz w:val="28"/>
          <w:szCs w:val="28"/>
        </w:rPr>
        <w:t xml:space="preserve"> человек</w:t>
      </w:r>
      <w:r w:rsidR="00204955" w:rsidRPr="00204955">
        <w:rPr>
          <w:sz w:val="28"/>
          <w:szCs w:val="28"/>
        </w:rPr>
        <w:t>а</w:t>
      </w:r>
      <w:r w:rsidRPr="00204955">
        <w:rPr>
          <w:sz w:val="28"/>
          <w:szCs w:val="28"/>
        </w:rPr>
        <w:t>,</w:t>
      </w:r>
    </w:p>
    <w:p w:rsidR="007371B5" w:rsidRDefault="007371B5" w:rsidP="00FB7ED6">
      <w:pPr>
        <w:ind w:firstLine="709"/>
        <w:jc w:val="both"/>
        <w:rPr>
          <w:sz w:val="28"/>
          <w:szCs w:val="28"/>
        </w:rPr>
      </w:pPr>
      <w:r w:rsidRPr="00DE7D04">
        <w:rPr>
          <w:sz w:val="28"/>
          <w:szCs w:val="28"/>
        </w:rPr>
        <w:t xml:space="preserve">муниципальные служащие </w:t>
      </w:r>
      <w:r w:rsidR="00FB7ED6" w:rsidRPr="00DE7D04">
        <w:rPr>
          <w:sz w:val="28"/>
          <w:szCs w:val="28"/>
        </w:rPr>
        <w:t>–</w:t>
      </w:r>
      <w:r w:rsidRPr="00DE7D04">
        <w:rPr>
          <w:sz w:val="28"/>
          <w:szCs w:val="28"/>
        </w:rPr>
        <w:t xml:space="preserve"> </w:t>
      </w:r>
      <w:r w:rsidR="00715FEE" w:rsidRPr="00DE7D04">
        <w:rPr>
          <w:sz w:val="28"/>
          <w:szCs w:val="28"/>
        </w:rPr>
        <w:t>1</w:t>
      </w:r>
      <w:r w:rsidR="001944FC" w:rsidRPr="00DE7D04">
        <w:rPr>
          <w:sz w:val="28"/>
          <w:szCs w:val="28"/>
        </w:rPr>
        <w:t>0</w:t>
      </w:r>
      <w:r w:rsidRPr="00DE7D04">
        <w:rPr>
          <w:sz w:val="28"/>
          <w:szCs w:val="28"/>
        </w:rPr>
        <w:t xml:space="preserve"> сем</w:t>
      </w:r>
      <w:r w:rsidR="00715FEE" w:rsidRPr="00DE7D04">
        <w:rPr>
          <w:sz w:val="28"/>
          <w:szCs w:val="28"/>
        </w:rPr>
        <w:t>ей</w:t>
      </w:r>
      <w:r w:rsidRPr="00DE7D04">
        <w:rPr>
          <w:sz w:val="28"/>
          <w:szCs w:val="28"/>
        </w:rPr>
        <w:t xml:space="preserve"> / </w:t>
      </w:r>
      <w:r w:rsidR="00204955">
        <w:rPr>
          <w:sz w:val="28"/>
          <w:szCs w:val="28"/>
        </w:rPr>
        <w:t>32</w:t>
      </w:r>
      <w:r w:rsidR="00A04830" w:rsidRPr="00DE7D04">
        <w:rPr>
          <w:sz w:val="28"/>
          <w:szCs w:val="28"/>
        </w:rPr>
        <w:t xml:space="preserve"> человек</w:t>
      </w:r>
      <w:r w:rsidR="00204955">
        <w:rPr>
          <w:sz w:val="28"/>
          <w:szCs w:val="28"/>
        </w:rPr>
        <w:t>а</w:t>
      </w:r>
      <w:r w:rsidR="00A04830" w:rsidRPr="00DE7D04">
        <w:rPr>
          <w:sz w:val="28"/>
          <w:szCs w:val="28"/>
        </w:rPr>
        <w:t>;</w:t>
      </w:r>
    </w:p>
    <w:p w:rsidR="007371B5" w:rsidRDefault="007371B5" w:rsidP="000956A9">
      <w:pPr>
        <w:ind w:firstLine="581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Резкое сокращение объёмов госуд</w:t>
      </w:r>
      <w:r w:rsidR="003E7F39">
        <w:rPr>
          <w:sz w:val="28"/>
          <w:szCs w:val="28"/>
        </w:rPr>
        <w:t>арственных</w:t>
      </w:r>
      <w:r w:rsidR="00312E4A">
        <w:rPr>
          <w:sz w:val="28"/>
          <w:szCs w:val="28"/>
        </w:rPr>
        <w:t xml:space="preserve"> </w:t>
      </w:r>
      <w:r w:rsidR="003E7F39">
        <w:rPr>
          <w:sz w:val="28"/>
          <w:szCs w:val="28"/>
        </w:rPr>
        <w:t>капитальных вложений</w:t>
      </w:r>
      <w:r w:rsidR="0006559C" w:rsidRPr="000C18F9">
        <w:rPr>
          <w:sz w:val="28"/>
          <w:szCs w:val="28"/>
        </w:rPr>
        <w:t xml:space="preserve"> </w:t>
      </w:r>
      <w:r w:rsidR="00FB7ED6">
        <w:rPr>
          <w:sz w:val="28"/>
          <w:szCs w:val="28"/>
        </w:rPr>
        <w:br/>
      </w:r>
      <w:r w:rsidRPr="000C18F9">
        <w:rPr>
          <w:sz w:val="28"/>
          <w:szCs w:val="28"/>
        </w:rPr>
        <w:t>в жилищное строительство в районе</w:t>
      </w:r>
      <w:r w:rsidR="00312E4A">
        <w:rPr>
          <w:sz w:val="28"/>
          <w:szCs w:val="28"/>
        </w:rPr>
        <w:t xml:space="preserve">, </w:t>
      </w:r>
      <w:r w:rsidRPr="000C18F9">
        <w:rPr>
          <w:sz w:val="28"/>
          <w:szCs w:val="28"/>
        </w:rPr>
        <w:t>высокий уровень цен на рынке жилья, сложившийся за последние 10 лет во Всеволожском районе, не позволяет улу</w:t>
      </w:r>
      <w:r w:rsidR="0019662F" w:rsidRPr="000C18F9">
        <w:rPr>
          <w:sz w:val="28"/>
          <w:szCs w:val="28"/>
        </w:rPr>
        <w:t>чшить жилищные условия граждан.</w:t>
      </w:r>
    </w:p>
    <w:p w:rsidR="00B57E3E" w:rsidRPr="000C18F9" w:rsidRDefault="00B57E3E" w:rsidP="000956A9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</w:t>
      </w:r>
      <w:r w:rsidR="004473DD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запрещенных законов источников денежных средств</w:t>
      </w:r>
      <w:r w:rsidR="004473DD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предоставления в установленном порядке социальных выплат для строительства или приобретения жилых помещений.</w:t>
      </w:r>
    </w:p>
    <w:p w:rsidR="004473DD" w:rsidRPr="00D80C00" w:rsidRDefault="007371B5" w:rsidP="007C0528">
      <w:pPr>
        <w:ind w:firstLine="581"/>
        <w:jc w:val="both"/>
        <w:rPr>
          <w:sz w:val="28"/>
          <w:szCs w:val="28"/>
        </w:rPr>
      </w:pPr>
      <w:r w:rsidRPr="00E73AD5">
        <w:rPr>
          <w:sz w:val="28"/>
          <w:szCs w:val="28"/>
        </w:rPr>
        <w:t>Такие социальные категории населения как</w:t>
      </w:r>
      <w:r w:rsidR="009365F6">
        <w:rPr>
          <w:sz w:val="28"/>
          <w:szCs w:val="28"/>
        </w:rPr>
        <w:t xml:space="preserve"> </w:t>
      </w:r>
      <w:r w:rsidRPr="00E73AD5">
        <w:rPr>
          <w:sz w:val="28"/>
          <w:szCs w:val="28"/>
        </w:rPr>
        <w:t>молодые семьи, многодетные семьи</w:t>
      </w:r>
      <w:r w:rsidR="00C13475" w:rsidRPr="00E73AD5">
        <w:rPr>
          <w:sz w:val="28"/>
          <w:szCs w:val="28"/>
        </w:rPr>
        <w:t xml:space="preserve"> </w:t>
      </w:r>
      <w:r w:rsidRPr="00E73AD5">
        <w:rPr>
          <w:sz w:val="28"/>
          <w:szCs w:val="28"/>
        </w:rPr>
        <w:t>и работники бюджетной сферы, нуждающиеся в улучшении жилищных условий, требуют бюджетной поддержки.</w:t>
      </w:r>
      <w:r w:rsidR="009365F6">
        <w:rPr>
          <w:sz w:val="28"/>
          <w:szCs w:val="28"/>
        </w:rPr>
        <w:t xml:space="preserve"> </w:t>
      </w:r>
      <w:r w:rsidRPr="00E73AD5">
        <w:rPr>
          <w:sz w:val="28"/>
          <w:szCs w:val="28"/>
        </w:rPr>
        <w:t xml:space="preserve">Они не могут получить доступ на </w:t>
      </w:r>
      <w:r w:rsidRPr="00E73AD5">
        <w:rPr>
          <w:sz w:val="28"/>
          <w:szCs w:val="28"/>
        </w:rPr>
        <w:lastRenderedPageBreak/>
        <w:t xml:space="preserve">рынок жилья, даже имея достаточный уровень дохода для получения ипотечного жилищного кредита, поскольку нет возможности оплатить первоначальный взнос при получении кредита. </w:t>
      </w:r>
      <w:r w:rsidR="004473DD">
        <w:rPr>
          <w:sz w:val="28"/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4473DD" w:rsidRDefault="004473DD" w:rsidP="007C0528">
      <w:pPr>
        <w:ind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 муниципальная поддержка граждан, нуждающихся </w:t>
      </w:r>
      <w:r w:rsidR="00FB7ED6">
        <w:rPr>
          <w:sz w:val="28"/>
          <w:szCs w:val="28"/>
        </w:rPr>
        <w:br/>
      </w:r>
      <w:r>
        <w:rPr>
          <w:sz w:val="28"/>
          <w:szCs w:val="28"/>
        </w:rPr>
        <w:t>в улучшении жилищных условий, в рамках реализации Программы содействует решению жилищной проблемы на территории Всеволожского муниципального района, что в свою очередь создает стимул</w:t>
      </w:r>
      <w:r w:rsidR="00544B90">
        <w:rPr>
          <w:sz w:val="28"/>
          <w:szCs w:val="28"/>
        </w:rPr>
        <w:t xml:space="preserve"> у граждан </w:t>
      </w:r>
      <w:r w:rsidR="00FB7ED6">
        <w:rPr>
          <w:sz w:val="28"/>
          <w:szCs w:val="28"/>
        </w:rPr>
        <w:br/>
      </w:r>
      <w:r w:rsidR="00544B90">
        <w:rPr>
          <w:sz w:val="28"/>
          <w:szCs w:val="28"/>
        </w:rPr>
        <w:t>к повышению</w:t>
      </w:r>
      <w:r w:rsidR="008C3E1D">
        <w:rPr>
          <w:sz w:val="28"/>
          <w:szCs w:val="28"/>
        </w:rPr>
        <w:t xml:space="preserve"> качества трудовой деятельности, уровня ква</w:t>
      </w:r>
      <w:r w:rsidR="00B34400">
        <w:rPr>
          <w:sz w:val="28"/>
          <w:szCs w:val="28"/>
        </w:rPr>
        <w:t>лификации в целях роста заработной платы, позволяет сформировать экономически активный слой населения.</w:t>
      </w:r>
    </w:p>
    <w:p w:rsidR="005E26F9" w:rsidRPr="00A20F6A" w:rsidRDefault="005E26F9" w:rsidP="005E2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Проблема обеспечения жильем детей-сирот, детей, оставшихся без попечения родителей, лиц из числа детей-сирот и детей, оставшихся без попечения родителей, проживающих на территории Ленинградской области, перед которыми государство имеет обязательства по обеспечению жильем в соответствии с Федеральным законом  от 21.12.1996 № 159-ФЗ «О дополнительных гарантиях по социальной поддержке детей-сирот и детей, оставшихся без попечения родителей» (далее по тексту – ФЗ «О дополнительных гарантиях по социальной поддержке детей-сирот и детей, оставшихся без попечения родителей»)  является одной из важных проблем в настоящее время.</w:t>
      </w:r>
    </w:p>
    <w:p w:rsidR="005E26F9" w:rsidRPr="000D0642" w:rsidRDefault="005E26F9" w:rsidP="005E2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F6A">
        <w:rPr>
          <w:sz w:val="28"/>
          <w:szCs w:val="28"/>
        </w:rPr>
        <w:t xml:space="preserve">     Единственным способом жилищного обеспечения указанной категории граждан </w:t>
      </w:r>
      <w:proofErr w:type="gramStart"/>
      <w:r w:rsidRPr="00A20F6A">
        <w:rPr>
          <w:sz w:val="28"/>
          <w:szCs w:val="28"/>
        </w:rPr>
        <w:t>является  предоставление</w:t>
      </w:r>
      <w:proofErr w:type="gramEnd"/>
      <w:r w:rsidRPr="00A20F6A">
        <w:rPr>
          <w:sz w:val="28"/>
          <w:szCs w:val="28"/>
        </w:rPr>
        <w:t xml:space="preserve">  за счет средств федерального бюджета и областного бюджета Ленинградской области  жилых помещений специализированного жилищного фонда  по договорам  найма  специализированных жилых помещений  на пять лет  с последующим  заключением  договора социального найма.</w:t>
      </w:r>
    </w:p>
    <w:p w:rsidR="00B34400" w:rsidRPr="000C18F9" w:rsidRDefault="00B34400" w:rsidP="007C0528">
      <w:pPr>
        <w:ind w:firstLine="581"/>
        <w:jc w:val="both"/>
        <w:rPr>
          <w:sz w:val="28"/>
          <w:szCs w:val="28"/>
        </w:rPr>
      </w:pPr>
    </w:p>
    <w:p w:rsidR="007371B5" w:rsidRPr="000C18F9" w:rsidRDefault="007371B5" w:rsidP="00656AF2">
      <w:pPr>
        <w:jc w:val="center"/>
        <w:rPr>
          <w:sz w:val="28"/>
          <w:szCs w:val="28"/>
        </w:rPr>
      </w:pPr>
      <w:r w:rsidRPr="000C18F9">
        <w:rPr>
          <w:b/>
          <w:sz w:val="28"/>
          <w:szCs w:val="28"/>
        </w:rPr>
        <w:t xml:space="preserve">2. </w:t>
      </w:r>
      <w:r w:rsidR="00B34400">
        <w:rPr>
          <w:b/>
          <w:sz w:val="28"/>
          <w:szCs w:val="28"/>
        </w:rPr>
        <w:t>Приоритеты жилищной политики Всеволожского муниципального района Ленинградской области в сфер</w:t>
      </w:r>
      <w:r w:rsidR="004F7DAF">
        <w:rPr>
          <w:b/>
          <w:sz w:val="28"/>
          <w:szCs w:val="28"/>
        </w:rPr>
        <w:t>е реализации П</w:t>
      </w:r>
      <w:r w:rsidR="00B34400">
        <w:rPr>
          <w:b/>
          <w:sz w:val="28"/>
          <w:szCs w:val="28"/>
        </w:rPr>
        <w:t>рограммы</w:t>
      </w:r>
    </w:p>
    <w:p w:rsidR="00C565AD" w:rsidRDefault="00312E4A" w:rsidP="00FB7ED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</w:t>
      </w:r>
      <w:r w:rsidR="00A90FD4">
        <w:rPr>
          <w:sz w:val="28"/>
          <w:szCs w:val="28"/>
        </w:rPr>
        <w:t xml:space="preserve">жилищной </w:t>
      </w:r>
      <w:r>
        <w:rPr>
          <w:sz w:val="28"/>
          <w:szCs w:val="28"/>
        </w:rPr>
        <w:t xml:space="preserve">политики Всеволожского муниципального района в жилищной сфере определены в соответствии с Конституцией Российской Федерации, Жилищным кодексом Российской Федерации, </w:t>
      </w:r>
      <w:r w:rsidR="00971DB8">
        <w:rPr>
          <w:sz w:val="28"/>
          <w:szCs w:val="28"/>
        </w:rPr>
        <w:t xml:space="preserve">Указом Президента Российской Федерации от 07.05.2012 года № 600 </w:t>
      </w:r>
      <w:r w:rsidR="00FB7ED6">
        <w:rPr>
          <w:sz w:val="28"/>
          <w:szCs w:val="28"/>
        </w:rPr>
        <w:br/>
      </w:r>
      <w:r w:rsidR="00971DB8">
        <w:rPr>
          <w:sz w:val="28"/>
          <w:szCs w:val="28"/>
        </w:rPr>
        <w:t>«О мерах по обеспечению граждан Российской Федерации доступным и комфортным жильем и повышени</w:t>
      </w:r>
      <w:r w:rsidR="009A192A">
        <w:rPr>
          <w:sz w:val="28"/>
          <w:szCs w:val="28"/>
        </w:rPr>
        <w:t>ю</w:t>
      </w:r>
      <w:r w:rsidR="00971DB8">
        <w:rPr>
          <w:sz w:val="28"/>
          <w:szCs w:val="28"/>
        </w:rPr>
        <w:t xml:space="preserve"> качества жилищно-коммунальных услуг</w:t>
      </w:r>
      <w:r w:rsidR="00923707">
        <w:rPr>
          <w:sz w:val="28"/>
          <w:szCs w:val="28"/>
        </w:rPr>
        <w:t>»,</w:t>
      </w:r>
      <w:r w:rsidR="00A90FD4">
        <w:rPr>
          <w:sz w:val="28"/>
          <w:szCs w:val="28"/>
        </w:rPr>
        <w:t xml:space="preserve"> </w:t>
      </w:r>
      <w:hyperlink r:id="rId8" w:history="1">
        <w:r w:rsidR="00A90FD4" w:rsidRPr="00A90FD4">
          <w:rPr>
            <w:sz w:val="28"/>
          </w:rPr>
          <w:t>постановление</w:t>
        </w:r>
      </w:hyperlink>
      <w:r w:rsidR="00A90FD4">
        <w:rPr>
          <w:sz w:val="28"/>
        </w:rPr>
        <w:t>м</w:t>
      </w:r>
      <w:r w:rsidR="00A90FD4" w:rsidRPr="00A90FD4">
        <w:rPr>
          <w:sz w:val="28"/>
        </w:rPr>
        <w:t xml:space="preserve"> П</w:t>
      </w:r>
      <w:r w:rsidR="00A90FD4">
        <w:rPr>
          <w:sz w:val="28"/>
        </w:rPr>
        <w:t xml:space="preserve">равительства Российской Федерации от 30.12.2017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</w:t>
      </w:r>
      <w:r w:rsidR="009A192A">
        <w:rPr>
          <w:sz w:val="28"/>
        </w:rPr>
        <w:t>П</w:t>
      </w:r>
      <w:r w:rsidR="00A90FD4">
        <w:rPr>
          <w:sz w:val="28"/>
        </w:rPr>
        <w:t xml:space="preserve">равительства Ленинградской области от 14.11.2013 года № 407 «Об утверждении </w:t>
      </w:r>
      <w:r w:rsidR="00A90FD4" w:rsidRPr="00A90FD4">
        <w:rPr>
          <w:sz w:val="28"/>
          <w:szCs w:val="28"/>
        </w:rPr>
        <w:t xml:space="preserve">государственной </w:t>
      </w:r>
      <w:hyperlink r:id="rId9" w:history="1">
        <w:r w:rsidR="00A90FD4" w:rsidRPr="00A90FD4">
          <w:rPr>
            <w:sz w:val="28"/>
            <w:szCs w:val="28"/>
          </w:rPr>
          <w:t>программ</w:t>
        </w:r>
      </w:hyperlink>
      <w:r w:rsidR="00A90FD4" w:rsidRPr="00A90FD4">
        <w:rPr>
          <w:sz w:val="28"/>
          <w:szCs w:val="28"/>
        </w:rPr>
        <w:t xml:space="preserve">ы </w:t>
      </w:r>
      <w:r w:rsidR="00A90FD4">
        <w:rPr>
          <w:sz w:val="28"/>
          <w:szCs w:val="28"/>
        </w:rPr>
        <w:t>Ленинградской области "Формирование городской среды и обеспечение качественным жильем граждан на те</w:t>
      </w:r>
      <w:r w:rsidR="001D6A57">
        <w:rPr>
          <w:sz w:val="28"/>
          <w:szCs w:val="28"/>
        </w:rPr>
        <w:t xml:space="preserve">рритории </w:t>
      </w:r>
      <w:r w:rsidR="001D6A57">
        <w:rPr>
          <w:sz w:val="28"/>
          <w:szCs w:val="28"/>
        </w:rPr>
        <w:lastRenderedPageBreak/>
        <w:t xml:space="preserve">Ленинградской области", </w:t>
      </w:r>
      <w:r w:rsidR="00D14F1C" w:rsidRPr="00FB7ED6">
        <w:rPr>
          <w:spacing w:val="-8"/>
          <w:sz w:val="28"/>
          <w:szCs w:val="28"/>
        </w:rPr>
        <w:t>Стратегией</w:t>
      </w:r>
      <w:r w:rsidR="00923707" w:rsidRPr="00FB7ED6">
        <w:rPr>
          <w:spacing w:val="-8"/>
          <w:sz w:val="28"/>
          <w:szCs w:val="28"/>
        </w:rPr>
        <w:t xml:space="preserve"> социально-экономического развития Всеволожского муниципального района</w:t>
      </w:r>
      <w:r w:rsidR="00923707">
        <w:rPr>
          <w:sz w:val="28"/>
          <w:szCs w:val="28"/>
        </w:rPr>
        <w:t xml:space="preserve"> Ленинградской области на период </w:t>
      </w:r>
      <w:r w:rsidR="00FB7ED6">
        <w:rPr>
          <w:sz w:val="28"/>
          <w:szCs w:val="28"/>
        </w:rPr>
        <w:br/>
      </w:r>
      <w:r w:rsidR="00923707">
        <w:rPr>
          <w:sz w:val="28"/>
          <w:szCs w:val="28"/>
        </w:rPr>
        <w:t>до 20</w:t>
      </w:r>
      <w:r w:rsidR="00D14F1C">
        <w:rPr>
          <w:sz w:val="28"/>
          <w:szCs w:val="28"/>
        </w:rPr>
        <w:t>3</w:t>
      </w:r>
      <w:r w:rsidR="00923707">
        <w:rPr>
          <w:sz w:val="28"/>
          <w:szCs w:val="28"/>
        </w:rPr>
        <w:t>0 года, утвержденной Решением Совета депутатов от 2</w:t>
      </w:r>
      <w:r w:rsidR="00D14F1C">
        <w:rPr>
          <w:sz w:val="28"/>
          <w:szCs w:val="28"/>
        </w:rPr>
        <w:t>7</w:t>
      </w:r>
      <w:r w:rsidR="00923707">
        <w:rPr>
          <w:sz w:val="28"/>
          <w:szCs w:val="28"/>
        </w:rPr>
        <w:t>.0</w:t>
      </w:r>
      <w:r w:rsidR="00D14F1C">
        <w:rPr>
          <w:sz w:val="28"/>
          <w:szCs w:val="28"/>
        </w:rPr>
        <w:t>7</w:t>
      </w:r>
      <w:r w:rsidR="00923707">
        <w:rPr>
          <w:sz w:val="28"/>
          <w:szCs w:val="28"/>
        </w:rPr>
        <w:t>.201</w:t>
      </w:r>
      <w:r w:rsidR="00D14F1C">
        <w:rPr>
          <w:sz w:val="28"/>
          <w:szCs w:val="28"/>
        </w:rPr>
        <w:t>7</w:t>
      </w:r>
      <w:r w:rsidR="00923707">
        <w:rPr>
          <w:sz w:val="28"/>
          <w:szCs w:val="28"/>
        </w:rPr>
        <w:t xml:space="preserve"> года № </w:t>
      </w:r>
      <w:r w:rsidR="00D14F1C">
        <w:rPr>
          <w:sz w:val="28"/>
          <w:szCs w:val="28"/>
        </w:rPr>
        <w:t>5</w:t>
      </w:r>
      <w:r w:rsidR="00923707">
        <w:rPr>
          <w:sz w:val="28"/>
          <w:szCs w:val="28"/>
        </w:rPr>
        <w:t>6</w:t>
      </w:r>
      <w:r w:rsidR="00D61A7E">
        <w:rPr>
          <w:sz w:val="28"/>
          <w:szCs w:val="28"/>
        </w:rPr>
        <w:t>, Планом мероприятий по реализации Стратегии социально-эконом</w:t>
      </w:r>
      <w:r w:rsidR="00EC12F1">
        <w:rPr>
          <w:sz w:val="28"/>
          <w:szCs w:val="28"/>
        </w:rPr>
        <w:t>ического развития муниципального образования</w:t>
      </w:r>
      <w:r w:rsidR="00D61A7E">
        <w:rPr>
          <w:sz w:val="28"/>
          <w:szCs w:val="28"/>
        </w:rPr>
        <w:t xml:space="preserve"> «Всеволожский муниципальный район» Ленинградской области на период до 2030 года, утвержденным Решением Совета депутатов от 27.07.2017 года № 56.</w:t>
      </w:r>
    </w:p>
    <w:p w:rsidR="00C565AD" w:rsidRDefault="00FD7229" w:rsidP="00C56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государственной и муниципальной политики </w:t>
      </w:r>
      <w:r w:rsidR="00FB7ED6">
        <w:rPr>
          <w:sz w:val="28"/>
          <w:szCs w:val="28"/>
        </w:rPr>
        <w:br/>
      </w:r>
      <w:r>
        <w:rPr>
          <w:sz w:val="28"/>
          <w:szCs w:val="28"/>
        </w:rPr>
        <w:t xml:space="preserve">в жилищной сфере </w:t>
      </w:r>
      <w:r w:rsidR="00FB7ED6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комфортной среды для жизнедеятельности человека, которая позволяет удовлетворять жилищные потребности </w:t>
      </w:r>
      <w:r w:rsidR="001E1B84">
        <w:rPr>
          <w:sz w:val="28"/>
          <w:szCs w:val="28"/>
        </w:rPr>
        <w:br/>
      </w:r>
      <w:r>
        <w:rPr>
          <w:sz w:val="28"/>
          <w:szCs w:val="28"/>
        </w:rPr>
        <w:t>и обеспечивает высокое качество жизни в целом.</w:t>
      </w:r>
    </w:p>
    <w:p w:rsidR="001D6A57" w:rsidRDefault="008A1B51" w:rsidP="00C565AD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Приоритетом</w:t>
      </w:r>
      <w:r w:rsidR="00FD7229">
        <w:rPr>
          <w:sz w:val="28"/>
          <w:szCs w:val="28"/>
        </w:rPr>
        <w:t xml:space="preserve"> муниципальной политики в жилищной сфере</w:t>
      </w:r>
      <w:r>
        <w:rPr>
          <w:sz w:val="28"/>
          <w:szCs w:val="28"/>
        </w:rPr>
        <w:t xml:space="preserve"> является поддержка граждан, нуждающихся в улучшении жилищных условий.</w:t>
      </w:r>
      <w:r w:rsidR="001D6A5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 пред</w:t>
      </w:r>
      <w:r w:rsidR="001D6A57">
        <w:rPr>
          <w:sz w:val="28"/>
          <w:szCs w:val="28"/>
        </w:rPr>
        <w:t>полагается оказание</w:t>
      </w:r>
      <w:r>
        <w:rPr>
          <w:sz w:val="28"/>
          <w:szCs w:val="28"/>
        </w:rPr>
        <w:t xml:space="preserve"> </w:t>
      </w:r>
      <w:r w:rsidR="001D6A57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="001D6A57">
        <w:rPr>
          <w:sz w:val="28"/>
          <w:szCs w:val="28"/>
        </w:rPr>
        <w:t xml:space="preserve">в улучшении жилищных условий, </w:t>
      </w:r>
      <w:r>
        <w:rPr>
          <w:sz w:val="28"/>
          <w:szCs w:val="28"/>
        </w:rPr>
        <w:t>граждан</w:t>
      </w:r>
      <w:r w:rsidR="001D6A57">
        <w:rPr>
          <w:sz w:val="28"/>
          <w:szCs w:val="28"/>
        </w:rPr>
        <w:t>ам</w:t>
      </w:r>
      <w:r>
        <w:rPr>
          <w:sz w:val="28"/>
          <w:szCs w:val="28"/>
        </w:rPr>
        <w:t>,</w:t>
      </w:r>
      <w:r w:rsidR="001D6A57">
        <w:rPr>
          <w:sz w:val="28"/>
          <w:szCs w:val="28"/>
        </w:rPr>
        <w:t xml:space="preserve"> признанным </w:t>
      </w:r>
      <w:r>
        <w:rPr>
          <w:sz w:val="28"/>
          <w:szCs w:val="28"/>
        </w:rPr>
        <w:t>нуждающи</w:t>
      </w:r>
      <w:r w:rsidR="001D6A57">
        <w:rPr>
          <w:sz w:val="28"/>
          <w:szCs w:val="28"/>
        </w:rPr>
        <w:t>ми</w:t>
      </w:r>
      <w:r>
        <w:rPr>
          <w:sz w:val="28"/>
          <w:szCs w:val="28"/>
        </w:rPr>
        <w:t>ся в улучшении жилищных условий</w:t>
      </w:r>
      <w:r w:rsidR="00204955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следующих категорий</w:t>
      </w:r>
      <w:r w:rsidRPr="008A1B51">
        <w:rPr>
          <w:sz w:val="28"/>
          <w:szCs w:val="28"/>
        </w:rPr>
        <w:t xml:space="preserve">: </w:t>
      </w:r>
      <w:r w:rsidR="007563AC">
        <w:rPr>
          <w:sz w:val="28"/>
          <w:szCs w:val="28"/>
        </w:rPr>
        <w:t xml:space="preserve">многодетные семьи, молодые граждане (семьи), категории граждан, установленные федеральным и областным законодательством (ветераны ВОВ, </w:t>
      </w:r>
      <w:r w:rsidR="001D6A57">
        <w:rPr>
          <w:sz w:val="28"/>
          <w:szCs w:val="28"/>
        </w:rPr>
        <w:t xml:space="preserve">ветераны боевых действий, </w:t>
      </w:r>
      <w:r w:rsidR="007563AC">
        <w:rPr>
          <w:sz w:val="28"/>
          <w:szCs w:val="28"/>
        </w:rPr>
        <w:t>инвалиды</w:t>
      </w:r>
      <w:r w:rsidR="001D6A57">
        <w:rPr>
          <w:sz w:val="28"/>
          <w:szCs w:val="28"/>
        </w:rPr>
        <w:t xml:space="preserve"> и семьи, имеющие в своем составе инвалидов</w:t>
      </w:r>
      <w:r w:rsidR="007563AC">
        <w:rPr>
          <w:sz w:val="28"/>
          <w:szCs w:val="28"/>
        </w:rPr>
        <w:t xml:space="preserve">), </w:t>
      </w:r>
      <w:r w:rsidR="005A6249">
        <w:rPr>
          <w:sz w:val="28"/>
          <w:szCs w:val="28"/>
        </w:rPr>
        <w:t>работники</w:t>
      </w:r>
      <w:r w:rsidR="007563AC">
        <w:rPr>
          <w:sz w:val="28"/>
          <w:szCs w:val="28"/>
        </w:rPr>
        <w:t xml:space="preserve"> бюджетной сферы </w:t>
      </w:r>
      <w:r w:rsidR="007563AC" w:rsidRPr="001E1B84">
        <w:rPr>
          <w:spacing w:val="-8"/>
          <w:sz w:val="28"/>
          <w:szCs w:val="28"/>
        </w:rPr>
        <w:t>Всеволожского муниципального района</w:t>
      </w:r>
      <w:r w:rsidR="001D6A57">
        <w:rPr>
          <w:spacing w:val="-8"/>
          <w:sz w:val="28"/>
          <w:szCs w:val="28"/>
        </w:rPr>
        <w:t>.</w:t>
      </w:r>
    </w:p>
    <w:p w:rsidR="001D6A57" w:rsidRDefault="001D6A57" w:rsidP="001D6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pacing w:val="-4"/>
          <w:sz w:val="28"/>
          <w:szCs w:val="28"/>
        </w:rPr>
        <w:t xml:space="preserve">Применительно к настоящей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C18F9">
        <w:rPr>
          <w:rFonts w:ascii="Times New Roman" w:hAnsi="Times New Roman" w:cs="Times New Roman"/>
          <w:spacing w:val="-4"/>
          <w:sz w:val="28"/>
          <w:szCs w:val="28"/>
        </w:rPr>
        <w:t xml:space="preserve">рограмме под нуждающимися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C18F9">
        <w:rPr>
          <w:rFonts w:ascii="Times New Roman" w:hAnsi="Times New Roman" w:cs="Times New Roman"/>
          <w:spacing w:val="-4"/>
          <w:sz w:val="28"/>
          <w:szCs w:val="28"/>
        </w:rPr>
        <w:t>в улучшении</w:t>
      </w:r>
      <w:r w:rsidRPr="000C18F9">
        <w:rPr>
          <w:rFonts w:ascii="Times New Roman" w:hAnsi="Times New Roman" w:cs="Times New Roman"/>
          <w:sz w:val="28"/>
          <w:szCs w:val="28"/>
        </w:rPr>
        <w:t xml:space="preserve"> жилищных условий понимаются граждане, поставленные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C18F9">
        <w:rPr>
          <w:rFonts w:ascii="Times New Roman" w:hAnsi="Times New Roman" w:cs="Times New Roman"/>
          <w:sz w:val="28"/>
          <w:szCs w:val="28"/>
        </w:rPr>
        <w:t>на учет в качестве нуждающихся в улучшении жилищных условий до 01 марта 2005 года, а также граждане, признанные органами местного самоуправления по месту их постоянного жительства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8F9">
        <w:rPr>
          <w:rFonts w:ascii="Times New Roman" w:hAnsi="Times New Roman" w:cs="Times New Roman"/>
          <w:sz w:val="28"/>
          <w:szCs w:val="28"/>
        </w:rPr>
        <w:t>в улучшении жилищных условий после 01 марта 2005 года по основаниям, которые установлены статьей 51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935">
        <w:rPr>
          <w:rFonts w:ascii="Times New Roman" w:hAnsi="Times New Roman" w:cs="Times New Roman"/>
          <w:sz w:val="28"/>
          <w:szCs w:val="28"/>
        </w:rPr>
        <w:t xml:space="preserve"> </w:t>
      </w:r>
      <w:r w:rsidRPr="007128BA">
        <w:rPr>
          <w:rFonts w:ascii="Times New Roman" w:hAnsi="Times New Roman" w:cs="Times New Roman"/>
          <w:sz w:val="28"/>
          <w:szCs w:val="28"/>
        </w:rPr>
        <w:t>вне зависимости от того, поставлены ли они на учет в качестве нуждающихся в жилых помещениях.</w:t>
      </w:r>
    </w:p>
    <w:p w:rsidR="00C565AD" w:rsidRDefault="007563AC" w:rsidP="00C56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поддержки указанных категорий граждан </w:t>
      </w:r>
      <w:r w:rsidR="001E1B84">
        <w:rPr>
          <w:sz w:val="28"/>
          <w:szCs w:val="28"/>
        </w:rPr>
        <w:t>-</w:t>
      </w:r>
      <w:r>
        <w:rPr>
          <w:sz w:val="28"/>
          <w:szCs w:val="28"/>
        </w:rPr>
        <w:t xml:space="preserve"> предоставление жилых помещений, предоставление социальных выплат на приобретение (строительство) жилья за счет средств областного, федерального и бюджета </w:t>
      </w:r>
      <w:r w:rsidRPr="001E1B84">
        <w:rPr>
          <w:spacing w:val="-10"/>
          <w:sz w:val="28"/>
          <w:szCs w:val="28"/>
        </w:rPr>
        <w:t>муниципального района, субсидии, полученные администрацией муниципального района на приобретение</w:t>
      </w:r>
      <w:r>
        <w:rPr>
          <w:sz w:val="28"/>
          <w:szCs w:val="28"/>
        </w:rPr>
        <w:t xml:space="preserve"> (строительство) жилья.</w:t>
      </w:r>
    </w:p>
    <w:p w:rsidR="007371B5" w:rsidRDefault="00E002DF" w:rsidP="00C565AD">
      <w:pPr>
        <w:ind w:firstLine="720"/>
        <w:jc w:val="both"/>
        <w:rPr>
          <w:sz w:val="28"/>
          <w:szCs w:val="28"/>
        </w:rPr>
      </w:pPr>
      <w:r w:rsidRPr="001E1B84">
        <w:rPr>
          <w:spacing w:val="-8"/>
          <w:sz w:val="28"/>
          <w:szCs w:val="28"/>
        </w:rPr>
        <w:t>П</w:t>
      </w:r>
      <w:r w:rsidR="007371B5" w:rsidRPr="001E1B84">
        <w:rPr>
          <w:spacing w:val="-8"/>
          <w:sz w:val="28"/>
          <w:szCs w:val="28"/>
        </w:rPr>
        <w:t xml:space="preserve">рограмма предусматривает оказание помощи гражданам, нуждающимся </w:t>
      </w:r>
      <w:r w:rsidR="001E1B84">
        <w:rPr>
          <w:spacing w:val="-8"/>
          <w:sz w:val="28"/>
          <w:szCs w:val="28"/>
        </w:rPr>
        <w:br/>
      </w:r>
      <w:r w:rsidR="007371B5" w:rsidRPr="001E1B84">
        <w:rPr>
          <w:spacing w:val="-8"/>
          <w:sz w:val="28"/>
          <w:szCs w:val="28"/>
        </w:rPr>
        <w:t>в улучшении жилищных</w:t>
      </w:r>
      <w:r w:rsidR="007371B5" w:rsidRPr="000C18F9">
        <w:rPr>
          <w:sz w:val="28"/>
          <w:szCs w:val="28"/>
        </w:rPr>
        <w:t xml:space="preserve"> условий, проживающим </w:t>
      </w:r>
      <w:r w:rsidR="00D61A7E">
        <w:rPr>
          <w:sz w:val="28"/>
          <w:szCs w:val="28"/>
        </w:rPr>
        <w:t>и (</w:t>
      </w:r>
      <w:r w:rsidR="007371B5" w:rsidRPr="000C18F9">
        <w:rPr>
          <w:sz w:val="28"/>
          <w:szCs w:val="28"/>
        </w:rPr>
        <w:t>или</w:t>
      </w:r>
      <w:r w:rsidR="00D61A7E">
        <w:rPr>
          <w:sz w:val="28"/>
          <w:szCs w:val="28"/>
        </w:rPr>
        <w:t>)</w:t>
      </w:r>
      <w:r w:rsidR="007371B5" w:rsidRPr="000C18F9">
        <w:rPr>
          <w:sz w:val="28"/>
          <w:szCs w:val="28"/>
        </w:rPr>
        <w:t xml:space="preserve"> работающим </w:t>
      </w:r>
      <w:r w:rsidR="001E1B84">
        <w:rPr>
          <w:sz w:val="28"/>
          <w:szCs w:val="28"/>
        </w:rPr>
        <w:br/>
      </w:r>
      <w:r w:rsidR="007371B5" w:rsidRPr="001E1B84">
        <w:rPr>
          <w:spacing w:val="-8"/>
          <w:sz w:val="28"/>
          <w:szCs w:val="28"/>
        </w:rPr>
        <w:t>на территории городских</w:t>
      </w:r>
      <w:r w:rsidR="00032A1B" w:rsidRPr="001E1B84">
        <w:rPr>
          <w:spacing w:val="-8"/>
          <w:sz w:val="28"/>
          <w:szCs w:val="28"/>
        </w:rPr>
        <w:t xml:space="preserve"> </w:t>
      </w:r>
      <w:r w:rsidR="003E7F39" w:rsidRPr="001E1B84">
        <w:rPr>
          <w:spacing w:val="-8"/>
          <w:sz w:val="28"/>
          <w:szCs w:val="28"/>
        </w:rPr>
        <w:t>(</w:t>
      </w:r>
      <w:r w:rsidR="007371B5" w:rsidRPr="001E1B84">
        <w:rPr>
          <w:spacing w:val="-8"/>
          <w:sz w:val="28"/>
          <w:szCs w:val="28"/>
        </w:rPr>
        <w:t>сельских</w:t>
      </w:r>
      <w:r w:rsidR="00D728DF" w:rsidRPr="001E1B84">
        <w:rPr>
          <w:spacing w:val="-8"/>
          <w:sz w:val="28"/>
          <w:szCs w:val="28"/>
        </w:rPr>
        <w:t>)</w:t>
      </w:r>
      <w:r w:rsidR="007371B5" w:rsidRPr="001E1B84">
        <w:rPr>
          <w:spacing w:val="-8"/>
          <w:sz w:val="28"/>
          <w:szCs w:val="28"/>
        </w:rPr>
        <w:t xml:space="preserve"> поселений Всеволожского муниципального района (при наличии</w:t>
      </w:r>
      <w:r w:rsidR="007371B5" w:rsidRPr="000C18F9">
        <w:rPr>
          <w:sz w:val="28"/>
          <w:szCs w:val="28"/>
        </w:rPr>
        <w:t xml:space="preserve"> соглашения с органами местного самоуправления поселений, в соответствии</w:t>
      </w:r>
      <w:r w:rsidR="009A7B02" w:rsidRPr="000C18F9">
        <w:rPr>
          <w:sz w:val="28"/>
          <w:szCs w:val="28"/>
        </w:rPr>
        <w:t xml:space="preserve"> </w:t>
      </w:r>
      <w:r w:rsidR="009A192A">
        <w:rPr>
          <w:sz w:val="28"/>
          <w:szCs w:val="28"/>
        </w:rPr>
        <w:t xml:space="preserve">с </w:t>
      </w:r>
      <w:r w:rsidR="007371B5" w:rsidRPr="000C18F9">
        <w:rPr>
          <w:sz w:val="28"/>
          <w:szCs w:val="28"/>
        </w:rPr>
        <w:t xml:space="preserve">п. 4 ст. 15 </w:t>
      </w:r>
      <w:r w:rsidR="00FB07E1">
        <w:rPr>
          <w:sz w:val="28"/>
          <w:szCs w:val="28"/>
        </w:rPr>
        <w:t>Ф</w:t>
      </w:r>
      <w:r w:rsidR="007371B5" w:rsidRPr="000C18F9">
        <w:rPr>
          <w:sz w:val="28"/>
          <w:szCs w:val="28"/>
        </w:rPr>
        <w:t xml:space="preserve">едерального закона </w:t>
      </w:r>
      <w:r w:rsidR="00D728DF">
        <w:rPr>
          <w:sz w:val="28"/>
          <w:szCs w:val="28"/>
        </w:rPr>
        <w:t>от 06</w:t>
      </w:r>
      <w:r w:rsidR="00FB07E1">
        <w:rPr>
          <w:sz w:val="28"/>
          <w:szCs w:val="28"/>
        </w:rPr>
        <w:t xml:space="preserve"> октября </w:t>
      </w:r>
      <w:r w:rsidR="00D728DF">
        <w:rPr>
          <w:sz w:val="28"/>
          <w:szCs w:val="28"/>
        </w:rPr>
        <w:t>2003</w:t>
      </w:r>
      <w:r w:rsidR="00FB07E1">
        <w:rPr>
          <w:sz w:val="28"/>
          <w:szCs w:val="28"/>
        </w:rPr>
        <w:t xml:space="preserve"> года</w:t>
      </w:r>
      <w:r w:rsidR="00D728DF">
        <w:rPr>
          <w:sz w:val="28"/>
          <w:szCs w:val="28"/>
        </w:rPr>
        <w:t xml:space="preserve"> </w:t>
      </w:r>
      <w:r w:rsidR="007371B5" w:rsidRPr="000C18F9">
        <w:rPr>
          <w:sz w:val="28"/>
          <w:szCs w:val="28"/>
        </w:rPr>
        <w:t>№</w:t>
      </w:r>
      <w:r w:rsidR="009A7B02" w:rsidRPr="000C18F9">
        <w:rPr>
          <w:sz w:val="28"/>
          <w:szCs w:val="28"/>
        </w:rPr>
        <w:t xml:space="preserve"> </w:t>
      </w:r>
      <w:r w:rsidR="007371B5" w:rsidRPr="000C18F9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D728DF">
        <w:rPr>
          <w:sz w:val="28"/>
          <w:szCs w:val="28"/>
        </w:rPr>
        <w:t>Ф</w:t>
      </w:r>
      <w:r w:rsidR="007371B5" w:rsidRPr="000C18F9">
        <w:rPr>
          <w:sz w:val="28"/>
          <w:szCs w:val="28"/>
        </w:rPr>
        <w:t xml:space="preserve">едерации»). </w:t>
      </w:r>
    </w:p>
    <w:p w:rsidR="00F019FF" w:rsidRPr="00907AFC" w:rsidRDefault="00F019FF" w:rsidP="00F019FF">
      <w:pPr>
        <w:ind w:firstLine="720"/>
        <w:jc w:val="both"/>
        <w:rPr>
          <w:sz w:val="28"/>
          <w:szCs w:val="28"/>
        </w:rPr>
      </w:pPr>
      <w:r w:rsidRPr="00A20F6A">
        <w:rPr>
          <w:sz w:val="28"/>
          <w:szCs w:val="28"/>
        </w:rPr>
        <w:t xml:space="preserve">Жилые помещения предоставляются сиротам по их заявлению </w:t>
      </w:r>
      <w:r w:rsidRPr="00A20F6A">
        <w:rPr>
          <w:sz w:val="28"/>
          <w:szCs w:val="28"/>
        </w:rPr>
        <w:br/>
        <w:t>в письменной форме по достижении ими возраста 18 лет, и в иных случаях</w:t>
      </w:r>
      <w:r w:rsidR="005E26F9" w:rsidRPr="00A20F6A">
        <w:rPr>
          <w:sz w:val="28"/>
          <w:szCs w:val="28"/>
        </w:rPr>
        <w:t>,</w:t>
      </w:r>
      <w:r w:rsidRPr="00A20F6A">
        <w:rPr>
          <w:sz w:val="28"/>
          <w:szCs w:val="28"/>
        </w:rPr>
        <w:t xml:space="preserve"> предусмотренных действующим законодательством (Федеральный закон </w:t>
      </w:r>
      <w:r w:rsidRPr="00A20F6A">
        <w:rPr>
          <w:sz w:val="28"/>
          <w:szCs w:val="28"/>
        </w:rPr>
        <w:br/>
        <w:t>от 21.12.1996 № 159-ФЗ «О дополнительных гарантиях по социальной поддержке детей-сирот и детей, оставшихся без попечения родителей»).</w:t>
      </w:r>
    </w:p>
    <w:p w:rsidR="00F019FF" w:rsidRDefault="00F019FF" w:rsidP="00C565AD">
      <w:pPr>
        <w:ind w:firstLine="720"/>
        <w:jc w:val="both"/>
        <w:rPr>
          <w:sz w:val="28"/>
          <w:szCs w:val="28"/>
        </w:rPr>
      </w:pPr>
    </w:p>
    <w:p w:rsidR="00C73171" w:rsidRDefault="003A2BF2" w:rsidP="00C73171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целевых</w:t>
      </w:r>
      <w:r w:rsidR="00481D5D" w:rsidRPr="00481D5D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481D5D" w:rsidRPr="00481D5D">
        <w:rPr>
          <w:rFonts w:ascii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481D5D" w:rsidRPr="00481D5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D31BD">
        <w:rPr>
          <w:rFonts w:ascii="Times New Roman" w:hAnsi="Times New Roman" w:cs="Times New Roman"/>
          <w:b/>
          <w:sz w:val="28"/>
          <w:szCs w:val="28"/>
        </w:rPr>
        <w:t>П</w:t>
      </w:r>
      <w:r w:rsidR="00481D5D" w:rsidRPr="00481D5D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781393" w:rsidRPr="00781393" w:rsidRDefault="00781393" w:rsidP="00781393">
      <w:pPr>
        <w:pStyle w:val="ConsPlusNormal"/>
        <w:ind w:left="720" w:firstLine="0"/>
        <w:rPr>
          <w:rFonts w:ascii="Times New Roman" w:hAnsi="Times New Roman" w:cs="Times New Roman"/>
          <w:b/>
          <w:sz w:val="18"/>
          <w:szCs w:val="28"/>
        </w:rPr>
      </w:pPr>
    </w:p>
    <w:p w:rsidR="00EC18D1" w:rsidRPr="00A20F6A" w:rsidRDefault="00EC18D1" w:rsidP="00EC18D1">
      <w:pPr>
        <w:pStyle w:val="af0"/>
        <w:ind w:left="0"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 xml:space="preserve">Основным ожидаемым результатом реализации Программы является улучшение жилищных </w:t>
      </w:r>
      <w:r w:rsidRPr="00A20F6A">
        <w:rPr>
          <w:sz w:val="28"/>
          <w:szCs w:val="28"/>
        </w:rPr>
        <w:t xml:space="preserve">условий </w:t>
      </w:r>
      <w:r w:rsidR="00017212" w:rsidRPr="00A20F6A">
        <w:rPr>
          <w:sz w:val="28"/>
          <w:szCs w:val="28"/>
        </w:rPr>
        <w:t>2</w:t>
      </w:r>
      <w:r w:rsidR="00F01CE4" w:rsidRPr="00A20F6A">
        <w:rPr>
          <w:sz w:val="28"/>
          <w:szCs w:val="28"/>
        </w:rPr>
        <w:t>16</w:t>
      </w:r>
      <w:r w:rsidRPr="00A20F6A">
        <w:rPr>
          <w:sz w:val="28"/>
          <w:szCs w:val="28"/>
        </w:rPr>
        <w:t xml:space="preserve"> семей</w:t>
      </w:r>
      <w:r w:rsidR="00F01CE4" w:rsidRPr="00A20F6A">
        <w:rPr>
          <w:sz w:val="28"/>
          <w:szCs w:val="28"/>
        </w:rPr>
        <w:t xml:space="preserve"> (человек)</w:t>
      </w:r>
      <w:r w:rsidRPr="00A20F6A">
        <w:rPr>
          <w:sz w:val="28"/>
          <w:szCs w:val="28"/>
        </w:rPr>
        <w:t>, в том числе:</w:t>
      </w:r>
    </w:p>
    <w:p w:rsidR="00EC18D1" w:rsidRPr="00A20F6A" w:rsidRDefault="00EC18D1" w:rsidP="00EC18D1">
      <w:pPr>
        <w:pStyle w:val="af0"/>
        <w:ind w:left="0" w:firstLine="567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- 60 молодых семей (молодых граждан);</w:t>
      </w:r>
    </w:p>
    <w:p w:rsidR="00EC18D1" w:rsidRPr="00A20F6A" w:rsidRDefault="00EC18D1" w:rsidP="00EC18D1">
      <w:pPr>
        <w:pStyle w:val="af0"/>
        <w:ind w:left="0" w:firstLine="567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- 30 семей работников бюджетной сферы;</w:t>
      </w:r>
    </w:p>
    <w:p w:rsidR="00EC18D1" w:rsidRPr="00A20F6A" w:rsidRDefault="00EC18D1" w:rsidP="00EC18D1">
      <w:pPr>
        <w:pStyle w:val="af0"/>
        <w:ind w:left="0" w:firstLine="567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- 8 ветеранов ВОВ;</w:t>
      </w:r>
    </w:p>
    <w:p w:rsidR="00EC18D1" w:rsidRPr="00A20F6A" w:rsidRDefault="00EC18D1" w:rsidP="00EC18D1">
      <w:pPr>
        <w:pStyle w:val="af0"/>
        <w:ind w:left="0" w:firstLine="567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- 5 семей инвалидов;</w:t>
      </w:r>
    </w:p>
    <w:p w:rsidR="00EC18D1" w:rsidRPr="00A20F6A" w:rsidRDefault="00EC18D1" w:rsidP="00EC18D1">
      <w:pPr>
        <w:pStyle w:val="af0"/>
        <w:ind w:left="0" w:firstLine="567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- 2 ветерана боевых действий</w:t>
      </w:r>
      <w:r w:rsidR="00F01CE4" w:rsidRPr="00A20F6A">
        <w:rPr>
          <w:sz w:val="28"/>
          <w:szCs w:val="28"/>
        </w:rPr>
        <w:t>;</w:t>
      </w:r>
    </w:p>
    <w:p w:rsidR="00F01CE4" w:rsidRPr="00A20F6A" w:rsidRDefault="00F01CE4" w:rsidP="00F01CE4">
      <w:pPr>
        <w:ind w:firstLine="567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- 111 человек из числа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C18D1" w:rsidRPr="002D4572" w:rsidRDefault="00EC18D1" w:rsidP="00EC18D1">
      <w:pPr>
        <w:pStyle w:val="af0"/>
        <w:ind w:left="0" w:firstLine="567"/>
        <w:jc w:val="both"/>
        <w:rPr>
          <w:b/>
          <w:sz w:val="28"/>
          <w:szCs w:val="28"/>
        </w:rPr>
      </w:pPr>
      <w:r w:rsidRPr="00A20F6A">
        <w:rPr>
          <w:sz w:val="28"/>
          <w:szCs w:val="28"/>
        </w:rPr>
        <w:t>Также ожидаемым результатом является улучшение жилищных условий путем проведения капитального ремонта</w:t>
      </w:r>
      <w:r w:rsidRPr="002D4572">
        <w:rPr>
          <w:sz w:val="28"/>
          <w:szCs w:val="28"/>
        </w:rPr>
        <w:t xml:space="preserve"> индивидуальных жилых домов </w:t>
      </w:r>
      <w:r>
        <w:rPr>
          <w:sz w:val="28"/>
          <w:szCs w:val="28"/>
        </w:rPr>
        <w:t xml:space="preserve">66 </w:t>
      </w:r>
      <w:r w:rsidRPr="002D4572">
        <w:rPr>
          <w:sz w:val="28"/>
          <w:szCs w:val="28"/>
        </w:rPr>
        <w:t>ветеранов ВОВ.</w:t>
      </w:r>
    </w:p>
    <w:p w:rsidR="003A2BF2" w:rsidRDefault="003A2BF2" w:rsidP="00C5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D4B2F" w:rsidRPr="00E1025E">
        <w:rPr>
          <w:sz w:val="28"/>
          <w:szCs w:val="28"/>
        </w:rPr>
        <w:t>остижение цел</w:t>
      </w:r>
      <w:r w:rsidR="00E668DC">
        <w:rPr>
          <w:sz w:val="28"/>
          <w:szCs w:val="28"/>
        </w:rPr>
        <w:t>и</w:t>
      </w:r>
      <w:r w:rsidR="004D4B2F" w:rsidRPr="00E1025E">
        <w:rPr>
          <w:sz w:val="28"/>
          <w:szCs w:val="28"/>
        </w:rPr>
        <w:t xml:space="preserve"> Программы будет о</w:t>
      </w:r>
      <w:r w:rsidR="00E668DC">
        <w:rPr>
          <w:sz w:val="28"/>
          <w:szCs w:val="28"/>
        </w:rPr>
        <w:t>беспечено путем решения основной</w:t>
      </w:r>
      <w:r w:rsidR="00FD3DF8" w:rsidRPr="00E1025E">
        <w:rPr>
          <w:sz w:val="28"/>
          <w:szCs w:val="28"/>
        </w:rPr>
        <w:t xml:space="preserve"> задач</w:t>
      </w:r>
      <w:r w:rsidR="00E668DC">
        <w:rPr>
          <w:sz w:val="28"/>
          <w:szCs w:val="28"/>
        </w:rPr>
        <w:t>и</w:t>
      </w:r>
      <w:r w:rsidR="00FD3DF8" w:rsidRPr="00E1025E">
        <w:rPr>
          <w:sz w:val="28"/>
          <w:szCs w:val="28"/>
        </w:rPr>
        <w:t xml:space="preserve"> </w:t>
      </w:r>
      <w:r w:rsidR="004D4B2F" w:rsidRPr="00E1025E">
        <w:rPr>
          <w:sz w:val="28"/>
          <w:szCs w:val="28"/>
        </w:rPr>
        <w:t xml:space="preserve">Программы и достижением следующих значений </w:t>
      </w:r>
      <w:r w:rsidRPr="00E1025E">
        <w:rPr>
          <w:sz w:val="28"/>
          <w:szCs w:val="28"/>
        </w:rPr>
        <w:t xml:space="preserve">целевых </w:t>
      </w:r>
      <w:r w:rsidR="004D4B2F" w:rsidRPr="00E1025E">
        <w:rPr>
          <w:sz w:val="28"/>
          <w:szCs w:val="28"/>
        </w:rPr>
        <w:t xml:space="preserve">показателей (индикаторов): </w:t>
      </w:r>
    </w:p>
    <w:p w:rsidR="003A2BF2" w:rsidRDefault="003A2BF2" w:rsidP="00C5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214" w:rsidRPr="00E1025E">
        <w:rPr>
          <w:sz w:val="28"/>
          <w:szCs w:val="28"/>
        </w:rPr>
        <w:t>количество семей, у</w:t>
      </w:r>
      <w:r w:rsidR="00CD4060">
        <w:rPr>
          <w:sz w:val="28"/>
          <w:szCs w:val="28"/>
        </w:rPr>
        <w:t>лучшивших свои жилищные условия;</w:t>
      </w:r>
      <w:r w:rsidR="009B5214" w:rsidRPr="00E1025E">
        <w:rPr>
          <w:sz w:val="28"/>
          <w:szCs w:val="28"/>
        </w:rPr>
        <w:t xml:space="preserve"> </w:t>
      </w:r>
    </w:p>
    <w:p w:rsidR="00E668DC" w:rsidRDefault="003A2BF2" w:rsidP="00C52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214" w:rsidRPr="00E1025E">
        <w:rPr>
          <w:sz w:val="28"/>
          <w:szCs w:val="28"/>
        </w:rPr>
        <w:t>площадь приобретенного (построенного) жилья, кв. метров</w:t>
      </w:r>
      <w:r w:rsidR="00017212">
        <w:rPr>
          <w:sz w:val="28"/>
          <w:szCs w:val="28"/>
        </w:rPr>
        <w:t>;</w:t>
      </w:r>
    </w:p>
    <w:p w:rsidR="00017212" w:rsidRPr="00A20F6A" w:rsidRDefault="00017212" w:rsidP="00C52DA2">
      <w:pPr>
        <w:ind w:firstLine="709"/>
        <w:jc w:val="both"/>
        <w:rPr>
          <w:sz w:val="28"/>
          <w:szCs w:val="28"/>
        </w:rPr>
      </w:pPr>
      <w:r w:rsidRPr="00A20F6A">
        <w:rPr>
          <w:sz w:val="28"/>
          <w:szCs w:val="28"/>
        </w:rPr>
        <w:t xml:space="preserve">- количество детей-сирот и детей, оставшихся без попечения родителей, лиц из </w:t>
      </w:r>
      <w:r w:rsidRPr="00A20F6A">
        <w:rPr>
          <w:spacing w:val="-10"/>
          <w:sz w:val="28"/>
          <w:szCs w:val="28"/>
        </w:rPr>
        <w:t>числа детей-сирот и детей, оставшихся без попечения родителей, обеспеченных жилыми</w:t>
      </w:r>
      <w:r w:rsidRPr="00A20F6A">
        <w:rPr>
          <w:sz w:val="28"/>
          <w:szCs w:val="28"/>
        </w:rPr>
        <w:t xml:space="preserve"> помещениями по договорам найма специализированных жилых помещений</w:t>
      </w:r>
    </w:p>
    <w:p w:rsidR="00865EE6" w:rsidRDefault="00865EE6" w:rsidP="00C52DA2">
      <w:pPr>
        <w:ind w:firstLine="709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Сведения о показателях</w:t>
      </w:r>
      <w:r w:rsidRPr="00E1025E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ах</w:t>
      </w:r>
      <w:r w:rsidRPr="00E102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C18D1">
        <w:rPr>
          <w:sz w:val="28"/>
          <w:szCs w:val="28"/>
        </w:rPr>
        <w:t>П</w:t>
      </w:r>
      <w:r>
        <w:rPr>
          <w:sz w:val="28"/>
          <w:szCs w:val="28"/>
        </w:rPr>
        <w:t>рограммы и их значения представлены в Приложении 1 к Программе.</w:t>
      </w:r>
    </w:p>
    <w:p w:rsidR="001E6E9A" w:rsidRPr="001E6E9A" w:rsidRDefault="001E6E9A" w:rsidP="00C52DA2">
      <w:pPr>
        <w:ind w:firstLine="709"/>
        <w:jc w:val="both"/>
      </w:pPr>
    </w:p>
    <w:p w:rsidR="005F07D5" w:rsidRDefault="00865EE6" w:rsidP="00CD4060">
      <w:pPr>
        <w:pStyle w:val="af0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реализации</w:t>
      </w:r>
      <w:r w:rsidR="005F07D5" w:rsidRPr="00CD4060">
        <w:rPr>
          <w:b/>
          <w:sz w:val="28"/>
          <w:szCs w:val="28"/>
        </w:rPr>
        <w:t xml:space="preserve"> Программы.</w:t>
      </w:r>
    </w:p>
    <w:p w:rsidR="00B35D6D" w:rsidRPr="00B35D6D" w:rsidRDefault="00B35D6D" w:rsidP="00B35D6D">
      <w:pPr>
        <w:pStyle w:val="af0"/>
        <w:rPr>
          <w:b/>
          <w:sz w:val="20"/>
          <w:szCs w:val="28"/>
        </w:rPr>
      </w:pPr>
    </w:p>
    <w:p w:rsidR="00865EE6" w:rsidRDefault="00865EE6" w:rsidP="00865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Программы:</w:t>
      </w:r>
    </w:p>
    <w:p w:rsidR="00865EE6" w:rsidRPr="00865EE6" w:rsidRDefault="00865EE6" w:rsidP="00865EE6">
      <w:pPr>
        <w:pStyle w:val="af0"/>
        <w:numPr>
          <w:ilvl w:val="0"/>
          <w:numId w:val="32"/>
        </w:numPr>
        <w:jc w:val="both"/>
        <w:rPr>
          <w:i/>
          <w:sz w:val="36"/>
          <w:szCs w:val="28"/>
        </w:rPr>
      </w:pPr>
      <w:r w:rsidRPr="00865EE6">
        <w:rPr>
          <w:i/>
          <w:sz w:val="28"/>
          <w:szCs w:val="22"/>
        </w:rPr>
        <w:t>Улучшение жилищных условий молодых граждан (молодых семей)</w:t>
      </w:r>
      <w:r>
        <w:rPr>
          <w:i/>
          <w:sz w:val="28"/>
          <w:szCs w:val="22"/>
        </w:rPr>
        <w:t>.</w:t>
      </w:r>
    </w:p>
    <w:p w:rsidR="00865EE6" w:rsidRDefault="00865EE6" w:rsidP="00865EE6">
      <w:pPr>
        <w:pStyle w:val="af0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865EE6">
        <w:rPr>
          <w:i/>
          <w:sz w:val="28"/>
          <w:szCs w:val="28"/>
        </w:rPr>
        <w:t>Улучшение жилищных условий граждан с использованием средств ипотечного кредита</w:t>
      </w:r>
      <w:r>
        <w:rPr>
          <w:i/>
          <w:sz w:val="28"/>
          <w:szCs w:val="28"/>
        </w:rPr>
        <w:t xml:space="preserve"> (займа).</w:t>
      </w:r>
    </w:p>
    <w:p w:rsidR="00865EE6" w:rsidRPr="00865EE6" w:rsidRDefault="00865EE6" w:rsidP="00865EE6">
      <w:pPr>
        <w:pStyle w:val="af0"/>
        <w:numPr>
          <w:ilvl w:val="0"/>
          <w:numId w:val="32"/>
        </w:numPr>
        <w:rPr>
          <w:i/>
          <w:sz w:val="28"/>
          <w:szCs w:val="28"/>
        </w:rPr>
      </w:pPr>
      <w:r w:rsidRPr="00865EE6">
        <w:rPr>
          <w:i/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 (инвалиды, ветераны боевых действий)</w:t>
      </w:r>
      <w:r>
        <w:rPr>
          <w:i/>
          <w:sz w:val="28"/>
          <w:szCs w:val="28"/>
        </w:rPr>
        <w:t>.</w:t>
      </w:r>
    </w:p>
    <w:p w:rsidR="00865EE6" w:rsidRPr="00865EE6" w:rsidRDefault="00865EE6" w:rsidP="00865EE6">
      <w:pPr>
        <w:pStyle w:val="af0"/>
        <w:numPr>
          <w:ilvl w:val="0"/>
          <w:numId w:val="32"/>
        </w:numPr>
        <w:rPr>
          <w:i/>
          <w:sz w:val="28"/>
          <w:szCs w:val="28"/>
        </w:rPr>
      </w:pPr>
      <w:r w:rsidRPr="00865EE6">
        <w:rPr>
          <w:i/>
          <w:sz w:val="28"/>
          <w:szCs w:val="28"/>
        </w:rPr>
        <w:t>Обеспечение жильем отдельных категорий граждан, установленных федеральным и областным законодательством (ветераны Великой Отечественной войны)</w:t>
      </w:r>
      <w:r>
        <w:rPr>
          <w:i/>
          <w:sz w:val="28"/>
          <w:szCs w:val="28"/>
        </w:rPr>
        <w:t>.</w:t>
      </w:r>
    </w:p>
    <w:p w:rsidR="00865EE6" w:rsidRDefault="00865EE6" w:rsidP="00865EE6">
      <w:pPr>
        <w:pStyle w:val="af0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865EE6">
        <w:rPr>
          <w:i/>
          <w:sz w:val="28"/>
          <w:szCs w:val="28"/>
        </w:rPr>
        <w:t>Улучшение жилищных условий отдельных категорий граждан (проведение капитального ремонта индивидуальных жилых домов)</w:t>
      </w:r>
      <w:r>
        <w:rPr>
          <w:i/>
          <w:sz w:val="28"/>
          <w:szCs w:val="28"/>
        </w:rPr>
        <w:t>.</w:t>
      </w:r>
    </w:p>
    <w:p w:rsidR="00017212" w:rsidRPr="00A20F6A" w:rsidRDefault="00017212" w:rsidP="00865EE6">
      <w:pPr>
        <w:pStyle w:val="af0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A20F6A">
        <w:rPr>
          <w:i/>
          <w:sz w:val="28"/>
          <w:szCs w:val="28"/>
        </w:rPr>
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 по договорам найма специализированных жилых помещений.</w:t>
      </w:r>
    </w:p>
    <w:p w:rsidR="00865EE6" w:rsidRDefault="00865EE6" w:rsidP="00865EE6">
      <w:pPr>
        <w:ind w:firstLine="567"/>
        <w:jc w:val="both"/>
        <w:rPr>
          <w:sz w:val="28"/>
          <w:szCs w:val="28"/>
        </w:rPr>
      </w:pPr>
    </w:p>
    <w:p w:rsidR="0006587C" w:rsidRDefault="0006587C" w:rsidP="00065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реализации мероприятий № 1 и № 2 участвуют граждане – участники </w:t>
      </w:r>
      <w:r w:rsidRPr="00586596">
        <w:rPr>
          <w:sz w:val="28"/>
          <w:szCs w:val="26"/>
        </w:rPr>
        <w:t>основно</w:t>
      </w:r>
      <w:r>
        <w:rPr>
          <w:sz w:val="28"/>
          <w:szCs w:val="26"/>
        </w:rPr>
        <w:t>го</w:t>
      </w:r>
      <w:r w:rsidRPr="00586596">
        <w:rPr>
          <w:sz w:val="28"/>
          <w:szCs w:val="26"/>
        </w:rPr>
        <w:t xml:space="preserve"> мероприяти</w:t>
      </w:r>
      <w:r>
        <w:rPr>
          <w:sz w:val="28"/>
          <w:szCs w:val="26"/>
        </w:rPr>
        <w:t>я</w:t>
      </w:r>
      <w:r w:rsidRPr="00586596">
        <w:rPr>
          <w:sz w:val="28"/>
          <w:szCs w:val="26"/>
        </w:rPr>
        <w:t xml:space="preserve"> «Улучшение жилищных условий молодых граждан (молодых семей)» </w:t>
      </w:r>
      <w:r>
        <w:rPr>
          <w:sz w:val="28"/>
          <w:szCs w:val="26"/>
        </w:rPr>
        <w:t xml:space="preserve">и </w:t>
      </w:r>
      <w:r w:rsidRPr="00586596">
        <w:rPr>
          <w:sz w:val="28"/>
          <w:szCs w:val="26"/>
        </w:rPr>
        <w:t>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6"/>
        </w:rPr>
        <w:t>.</w:t>
      </w:r>
      <w:r w:rsidR="00AD6D97">
        <w:rPr>
          <w:sz w:val="28"/>
          <w:szCs w:val="26"/>
        </w:rPr>
        <w:t xml:space="preserve"> Улучшение жилищных условий указанных граждан производится путем предоставления социальных выплат на приобретение (строительство) жилья.</w:t>
      </w:r>
      <w:r>
        <w:rPr>
          <w:sz w:val="28"/>
          <w:szCs w:val="26"/>
        </w:rPr>
        <w:t xml:space="preserve"> Ф</w:t>
      </w:r>
      <w:r w:rsidRPr="00A22276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A22276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мероприятий осуществляется</w:t>
      </w:r>
      <w:r w:rsidRPr="00A22276">
        <w:rPr>
          <w:sz w:val="28"/>
          <w:szCs w:val="28"/>
        </w:rPr>
        <w:t xml:space="preserve"> за счет средств бюджета Ленинградской области</w:t>
      </w:r>
      <w:r>
        <w:rPr>
          <w:sz w:val="28"/>
          <w:szCs w:val="28"/>
        </w:rPr>
        <w:t>.</w:t>
      </w:r>
      <w:r w:rsidRPr="00A22276">
        <w:rPr>
          <w:sz w:val="28"/>
          <w:szCs w:val="28"/>
        </w:rPr>
        <w:t xml:space="preserve"> </w:t>
      </w:r>
      <w:r w:rsidR="00AD6D97">
        <w:rPr>
          <w:sz w:val="28"/>
          <w:szCs w:val="28"/>
        </w:rPr>
        <w:t xml:space="preserve">Порядок предоставления бюджетных средств определяется приказами Комитета по строительству Ленинградской области. </w:t>
      </w:r>
      <w:r w:rsidR="00A67706">
        <w:rPr>
          <w:sz w:val="28"/>
          <w:szCs w:val="28"/>
        </w:rPr>
        <w:t>К</w:t>
      </w:r>
      <w:r w:rsidRPr="00A22276">
        <w:rPr>
          <w:sz w:val="28"/>
          <w:szCs w:val="28"/>
        </w:rPr>
        <w:t>оличество семей, подлежащих жилищному обеспечению</w:t>
      </w:r>
      <w:r>
        <w:rPr>
          <w:sz w:val="28"/>
          <w:szCs w:val="28"/>
        </w:rPr>
        <w:t xml:space="preserve"> </w:t>
      </w:r>
      <w:r w:rsidRPr="00C32834">
        <w:rPr>
          <w:sz w:val="28"/>
          <w:szCs w:val="28"/>
        </w:rPr>
        <w:t>за счет предоставления бюджетных средств, определяется нормативным</w:t>
      </w:r>
      <w:r>
        <w:rPr>
          <w:sz w:val="28"/>
          <w:szCs w:val="28"/>
        </w:rPr>
        <w:t>и</w:t>
      </w:r>
      <w:r w:rsidRPr="00C32834">
        <w:rPr>
          <w:sz w:val="28"/>
          <w:szCs w:val="28"/>
        </w:rPr>
        <w:t xml:space="preserve"> п</w:t>
      </w:r>
      <w:r w:rsidRPr="00A22276">
        <w:rPr>
          <w:sz w:val="28"/>
          <w:szCs w:val="28"/>
        </w:rPr>
        <w:t>равовым</w:t>
      </w:r>
      <w:r>
        <w:rPr>
          <w:sz w:val="28"/>
          <w:szCs w:val="28"/>
        </w:rPr>
        <w:t>и</w:t>
      </w:r>
      <w:r w:rsidRPr="00A2227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A2227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22276">
        <w:rPr>
          <w:sz w:val="28"/>
          <w:szCs w:val="28"/>
        </w:rPr>
        <w:t xml:space="preserve"> Ленинградской области.</w:t>
      </w:r>
    </w:p>
    <w:p w:rsidR="00A67706" w:rsidRDefault="00AD6D97" w:rsidP="00DF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мероприятий № 3 и № 4 участвуют </w:t>
      </w:r>
      <w:r>
        <w:rPr>
          <w:color w:val="000000"/>
          <w:spacing w:val="-10"/>
          <w:sz w:val="28"/>
          <w:szCs w:val="28"/>
        </w:rPr>
        <w:t>граждане</w:t>
      </w:r>
      <w:r w:rsidRPr="00651A7D">
        <w:rPr>
          <w:color w:val="000000"/>
          <w:spacing w:val="-10"/>
          <w:sz w:val="28"/>
          <w:szCs w:val="28"/>
        </w:rPr>
        <w:t>, проживающи</w:t>
      </w:r>
      <w:r>
        <w:rPr>
          <w:color w:val="000000"/>
          <w:spacing w:val="-10"/>
          <w:sz w:val="28"/>
          <w:szCs w:val="28"/>
        </w:rPr>
        <w:t>е</w:t>
      </w:r>
      <w:r w:rsidRPr="00651A7D">
        <w:rPr>
          <w:color w:val="000000"/>
          <w:spacing w:val="-1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Всеволожского муниципального района, перед которыми государство имеет обязательства по обеспечению жилыми помещениями в соответствии с законодательством Российской Федерации, а именно ветераны ВОВ, ветераны боевых действий, инвалиды и семьи, имеющие в своем составе инвалидов.</w:t>
      </w:r>
      <w:r w:rsidR="00A67706" w:rsidRPr="00A67706">
        <w:rPr>
          <w:sz w:val="28"/>
          <w:szCs w:val="26"/>
        </w:rPr>
        <w:t xml:space="preserve"> </w:t>
      </w:r>
      <w:r w:rsidR="00A67706">
        <w:rPr>
          <w:sz w:val="28"/>
          <w:szCs w:val="26"/>
        </w:rPr>
        <w:t>Улучшение жилищных условий указанных граждан производится путем</w:t>
      </w:r>
      <w:r>
        <w:rPr>
          <w:color w:val="000000"/>
          <w:sz w:val="28"/>
          <w:szCs w:val="28"/>
        </w:rPr>
        <w:t xml:space="preserve"> </w:t>
      </w:r>
      <w:r w:rsidR="00A67706">
        <w:rPr>
          <w:color w:val="000000"/>
          <w:sz w:val="28"/>
          <w:szCs w:val="28"/>
        </w:rPr>
        <w:t xml:space="preserve">предоставление жилых помещений по договору социального найма или в собственность, или </w:t>
      </w:r>
      <w:r w:rsidR="00A67706">
        <w:rPr>
          <w:sz w:val="28"/>
          <w:szCs w:val="26"/>
        </w:rPr>
        <w:t>путем предоставления социальных выплат на приобретение (строительство) жилых помещений.</w:t>
      </w:r>
      <w:r w:rsidR="00A67706" w:rsidRPr="00A67706">
        <w:rPr>
          <w:sz w:val="28"/>
          <w:szCs w:val="28"/>
        </w:rPr>
        <w:t xml:space="preserve"> </w:t>
      </w:r>
      <w:r w:rsidR="00A67706">
        <w:rPr>
          <w:sz w:val="28"/>
          <w:szCs w:val="28"/>
        </w:rPr>
        <w:t>Ф</w:t>
      </w:r>
      <w:r w:rsidR="00A67706" w:rsidRPr="00A22276">
        <w:rPr>
          <w:sz w:val="28"/>
          <w:szCs w:val="28"/>
        </w:rPr>
        <w:t>инансировани</w:t>
      </w:r>
      <w:r w:rsidR="00A67706">
        <w:rPr>
          <w:sz w:val="28"/>
          <w:szCs w:val="28"/>
        </w:rPr>
        <w:t>е</w:t>
      </w:r>
      <w:r w:rsidR="00A67706" w:rsidRPr="00A22276">
        <w:rPr>
          <w:sz w:val="28"/>
          <w:szCs w:val="28"/>
        </w:rPr>
        <w:t xml:space="preserve"> </w:t>
      </w:r>
      <w:r w:rsidR="00A67706">
        <w:rPr>
          <w:sz w:val="28"/>
          <w:szCs w:val="28"/>
        </w:rPr>
        <w:t>мероприятий осуществляется</w:t>
      </w:r>
      <w:r w:rsidR="00A67706" w:rsidRPr="00A22276">
        <w:rPr>
          <w:sz w:val="28"/>
          <w:szCs w:val="28"/>
        </w:rPr>
        <w:t xml:space="preserve"> за счет средств федерального бюджета и бюджета Ленинградской области</w:t>
      </w:r>
      <w:r w:rsidR="00A67706">
        <w:rPr>
          <w:sz w:val="28"/>
          <w:szCs w:val="28"/>
        </w:rPr>
        <w:t>.</w:t>
      </w:r>
      <w:r w:rsidR="00A67706" w:rsidRPr="00A22276">
        <w:rPr>
          <w:sz w:val="28"/>
          <w:szCs w:val="28"/>
        </w:rPr>
        <w:t xml:space="preserve"> </w:t>
      </w:r>
      <w:r w:rsidR="0087269C">
        <w:rPr>
          <w:sz w:val="28"/>
          <w:szCs w:val="28"/>
        </w:rPr>
        <w:t>Условия и п</w:t>
      </w:r>
      <w:r w:rsidR="00A67706">
        <w:rPr>
          <w:sz w:val="28"/>
          <w:szCs w:val="28"/>
        </w:rPr>
        <w:t>орядок обеспечения участников мероприятий установлен</w:t>
      </w:r>
      <w:r w:rsidR="0087269C" w:rsidRPr="0087269C">
        <w:rPr>
          <w:sz w:val="28"/>
          <w:szCs w:val="28"/>
        </w:rPr>
        <w:t xml:space="preserve"> </w:t>
      </w:r>
      <w:r w:rsidR="0087269C">
        <w:rPr>
          <w:sz w:val="28"/>
          <w:szCs w:val="28"/>
        </w:rPr>
        <w:t xml:space="preserve">федеральным и областным законодательством. </w:t>
      </w:r>
      <w:r w:rsidR="00A67706" w:rsidRPr="00A22276">
        <w:rPr>
          <w:sz w:val="28"/>
          <w:szCs w:val="28"/>
        </w:rPr>
        <w:t>Окончательное количество семей, подлежащих жилищному обеспечению</w:t>
      </w:r>
      <w:r w:rsidR="00A67706">
        <w:rPr>
          <w:sz w:val="28"/>
          <w:szCs w:val="28"/>
        </w:rPr>
        <w:t xml:space="preserve"> </w:t>
      </w:r>
      <w:r w:rsidR="00A67706" w:rsidRPr="00C32834">
        <w:rPr>
          <w:sz w:val="28"/>
          <w:szCs w:val="28"/>
        </w:rPr>
        <w:t>за счет предоставления бюджетных средств, определяется нормативным</w:t>
      </w:r>
      <w:r w:rsidR="00A67706">
        <w:rPr>
          <w:sz w:val="28"/>
          <w:szCs w:val="28"/>
        </w:rPr>
        <w:t>и</w:t>
      </w:r>
      <w:r w:rsidR="00A67706" w:rsidRPr="00C32834">
        <w:rPr>
          <w:sz w:val="28"/>
          <w:szCs w:val="28"/>
        </w:rPr>
        <w:t xml:space="preserve"> п</w:t>
      </w:r>
      <w:r w:rsidR="00A67706" w:rsidRPr="00A22276">
        <w:rPr>
          <w:sz w:val="28"/>
          <w:szCs w:val="28"/>
        </w:rPr>
        <w:t>равовым</w:t>
      </w:r>
      <w:r w:rsidR="00A67706">
        <w:rPr>
          <w:sz w:val="28"/>
          <w:szCs w:val="28"/>
        </w:rPr>
        <w:t>и</w:t>
      </w:r>
      <w:r w:rsidR="00A67706" w:rsidRPr="00A22276">
        <w:rPr>
          <w:sz w:val="28"/>
          <w:szCs w:val="28"/>
        </w:rPr>
        <w:t xml:space="preserve"> акт</w:t>
      </w:r>
      <w:r w:rsidR="00A67706">
        <w:rPr>
          <w:sz w:val="28"/>
          <w:szCs w:val="28"/>
        </w:rPr>
        <w:t>а</w:t>
      </w:r>
      <w:r w:rsidR="00A67706" w:rsidRPr="00A22276">
        <w:rPr>
          <w:sz w:val="28"/>
          <w:szCs w:val="28"/>
        </w:rPr>
        <w:t>м</w:t>
      </w:r>
      <w:r w:rsidR="00A67706">
        <w:rPr>
          <w:sz w:val="28"/>
          <w:szCs w:val="28"/>
        </w:rPr>
        <w:t>и</w:t>
      </w:r>
      <w:r w:rsidR="00A67706" w:rsidRPr="00A22276">
        <w:rPr>
          <w:sz w:val="28"/>
          <w:szCs w:val="28"/>
        </w:rPr>
        <w:t xml:space="preserve"> Ленинградской области.</w:t>
      </w:r>
    </w:p>
    <w:p w:rsidR="00705FAC" w:rsidRPr="00705FAC" w:rsidRDefault="00EC18D1" w:rsidP="00705FA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реализации мероприятия № 5</w:t>
      </w:r>
      <w:r w:rsidR="00705FAC" w:rsidRPr="00705FAC">
        <w:rPr>
          <w:sz w:val="28"/>
          <w:szCs w:val="28"/>
        </w:rPr>
        <w:t xml:space="preserve"> </w:t>
      </w:r>
      <w:r w:rsidR="00705FAC">
        <w:rPr>
          <w:sz w:val="28"/>
          <w:szCs w:val="28"/>
        </w:rPr>
        <w:t xml:space="preserve">участвуют </w:t>
      </w:r>
      <w:r w:rsidR="00705FAC">
        <w:rPr>
          <w:color w:val="000000"/>
          <w:sz w:val="28"/>
          <w:szCs w:val="28"/>
        </w:rPr>
        <w:t xml:space="preserve">ветераны ВОВ, </w:t>
      </w:r>
      <w:r w:rsidR="00705FAC" w:rsidRPr="00651A7D">
        <w:rPr>
          <w:color w:val="000000"/>
          <w:spacing w:val="-10"/>
          <w:sz w:val="28"/>
          <w:szCs w:val="28"/>
        </w:rPr>
        <w:t>проживающи</w:t>
      </w:r>
      <w:r w:rsidR="00705FAC">
        <w:rPr>
          <w:color w:val="000000"/>
          <w:spacing w:val="-10"/>
          <w:sz w:val="28"/>
          <w:szCs w:val="28"/>
        </w:rPr>
        <w:t>е</w:t>
      </w:r>
      <w:r w:rsidR="00705FAC" w:rsidRPr="00651A7D">
        <w:rPr>
          <w:color w:val="000000"/>
          <w:spacing w:val="-10"/>
          <w:sz w:val="28"/>
          <w:szCs w:val="28"/>
        </w:rPr>
        <w:t xml:space="preserve"> на территории</w:t>
      </w:r>
      <w:r w:rsidR="00705FAC">
        <w:rPr>
          <w:color w:val="000000"/>
          <w:sz w:val="28"/>
          <w:szCs w:val="28"/>
        </w:rPr>
        <w:t xml:space="preserve"> Всеволожского муниципального района в жилых домах, принадлежащих им на праве собственности, </w:t>
      </w:r>
      <w:r w:rsidR="00705FAC" w:rsidRPr="00705FAC">
        <w:rPr>
          <w:sz w:val="28"/>
        </w:rPr>
        <w:t>в отношении которых межведомственной комиссией принято решение о выявлении оснований для признания помещения подлежащим капитальному ремонту.</w:t>
      </w:r>
      <w:r w:rsidR="00705FAC">
        <w:rPr>
          <w:sz w:val="28"/>
        </w:rPr>
        <w:t xml:space="preserve"> </w:t>
      </w:r>
      <w:r w:rsidR="00705FAC">
        <w:rPr>
          <w:sz w:val="28"/>
          <w:szCs w:val="26"/>
        </w:rPr>
        <w:t>Улучшение жилищных условий указанных граждан производится путем</w:t>
      </w:r>
      <w:r w:rsidR="00705FAC">
        <w:rPr>
          <w:color w:val="000000"/>
          <w:sz w:val="28"/>
          <w:szCs w:val="28"/>
        </w:rPr>
        <w:t xml:space="preserve"> </w:t>
      </w:r>
      <w:r w:rsidR="00705FAC" w:rsidRPr="00705FAC">
        <w:rPr>
          <w:sz w:val="28"/>
        </w:rPr>
        <w:t>предоставлени</w:t>
      </w:r>
      <w:r w:rsidR="00705FAC">
        <w:rPr>
          <w:sz w:val="28"/>
        </w:rPr>
        <w:t>я</w:t>
      </w:r>
      <w:r w:rsidR="00705FAC" w:rsidRPr="00705FAC">
        <w:rPr>
          <w:sz w:val="28"/>
        </w:rPr>
        <w:t xml:space="preserve"> единовременной денежной выплаты на проведение капитального ремонта жилых домов</w:t>
      </w:r>
      <w:r w:rsidR="00705FAC">
        <w:rPr>
          <w:sz w:val="28"/>
          <w:szCs w:val="26"/>
        </w:rPr>
        <w:t>.</w:t>
      </w:r>
      <w:r w:rsidR="00705FAC" w:rsidRPr="00A67706">
        <w:rPr>
          <w:sz w:val="28"/>
          <w:szCs w:val="28"/>
        </w:rPr>
        <w:t xml:space="preserve"> </w:t>
      </w:r>
      <w:r w:rsidR="00705FAC">
        <w:rPr>
          <w:sz w:val="28"/>
          <w:szCs w:val="28"/>
        </w:rPr>
        <w:t>Ф</w:t>
      </w:r>
      <w:r w:rsidR="00705FAC" w:rsidRPr="00A22276">
        <w:rPr>
          <w:sz w:val="28"/>
          <w:szCs w:val="28"/>
        </w:rPr>
        <w:t>инансировани</w:t>
      </w:r>
      <w:r w:rsidR="00705FAC">
        <w:rPr>
          <w:sz w:val="28"/>
          <w:szCs w:val="28"/>
        </w:rPr>
        <w:t>е</w:t>
      </w:r>
      <w:r w:rsidR="00705FAC" w:rsidRPr="00A22276">
        <w:rPr>
          <w:sz w:val="28"/>
          <w:szCs w:val="28"/>
        </w:rPr>
        <w:t xml:space="preserve"> </w:t>
      </w:r>
      <w:r w:rsidR="00705FAC">
        <w:rPr>
          <w:sz w:val="28"/>
          <w:szCs w:val="28"/>
        </w:rPr>
        <w:t>мероприятий осуществляется</w:t>
      </w:r>
      <w:r w:rsidR="00705FAC" w:rsidRPr="00A22276">
        <w:rPr>
          <w:sz w:val="28"/>
          <w:szCs w:val="28"/>
        </w:rPr>
        <w:t xml:space="preserve"> за счет средств бюджета Ленинградской области</w:t>
      </w:r>
      <w:r w:rsidR="00705FAC">
        <w:rPr>
          <w:sz w:val="28"/>
          <w:szCs w:val="28"/>
        </w:rPr>
        <w:t>.</w:t>
      </w:r>
      <w:r w:rsidR="00705FAC" w:rsidRPr="00A22276">
        <w:rPr>
          <w:sz w:val="28"/>
          <w:szCs w:val="28"/>
        </w:rPr>
        <w:t xml:space="preserve"> </w:t>
      </w:r>
      <w:r w:rsidR="00705FAC">
        <w:rPr>
          <w:sz w:val="28"/>
          <w:szCs w:val="28"/>
        </w:rPr>
        <w:t>Условия и порядок обеспечения участников мероприятий установлен</w:t>
      </w:r>
      <w:r w:rsidR="00705FAC" w:rsidRPr="0087269C">
        <w:rPr>
          <w:sz w:val="28"/>
          <w:szCs w:val="28"/>
        </w:rPr>
        <w:t xml:space="preserve"> </w:t>
      </w:r>
      <w:r w:rsidR="00705FAC">
        <w:rPr>
          <w:sz w:val="28"/>
          <w:szCs w:val="28"/>
        </w:rPr>
        <w:t xml:space="preserve">областным законодательством. </w:t>
      </w:r>
      <w:r w:rsidR="00705FAC" w:rsidRPr="00A22276">
        <w:rPr>
          <w:sz w:val="28"/>
          <w:szCs w:val="28"/>
        </w:rPr>
        <w:t xml:space="preserve">Окончательное количество семей, подлежащих </w:t>
      </w:r>
      <w:r w:rsidR="00B35D6D">
        <w:rPr>
          <w:sz w:val="28"/>
          <w:szCs w:val="28"/>
        </w:rPr>
        <w:t>участию в мероприятии</w:t>
      </w:r>
      <w:r w:rsidR="00705FAC">
        <w:rPr>
          <w:sz w:val="28"/>
          <w:szCs w:val="28"/>
        </w:rPr>
        <w:t xml:space="preserve"> </w:t>
      </w:r>
      <w:r w:rsidR="00705FAC" w:rsidRPr="00C32834">
        <w:rPr>
          <w:sz w:val="28"/>
          <w:szCs w:val="28"/>
        </w:rPr>
        <w:t>за счет предоставления бюджетных средств, определяется нормативным</w:t>
      </w:r>
      <w:r w:rsidR="00705FAC">
        <w:rPr>
          <w:sz w:val="28"/>
          <w:szCs w:val="28"/>
        </w:rPr>
        <w:t>и</w:t>
      </w:r>
      <w:r w:rsidR="00705FAC" w:rsidRPr="00C32834">
        <w:rPr>
          <w:sz w:val="28"/>
          <w:szCs w:val="28"/>
        </w:rPr>
        <w:t xml:space="preserve"> п</w:t>
      </w:r>
      <w:r w:rsidR="00705FAC" w:rsidRPr="00A22276">
        <w:rPr>
          <w:sz w:val="28"/>
          <w:szCs w:val="28"/>
        </w:rPr>
        <w:t>равовым</w:t>
      </w:r>
      <w:r w:rsidR="00705FAC">
        <w:rPr>
          <w:sz w:val="28"/>
          <w:szCs w:val="28"/>
        </w:rPr>
        <w:t>и</w:t>
      </w:r>
      <w:r w:rsidR="00705FAC" w:rsidRPr="00A22276">
        <w:rPr>
          <w:sz w:val="28"/>
          <w:szCs w:val="28"/>
        </w:rPr>
        <w:t xml:space="preserve"> акт</w:t>
      </w:r>
      <w:r w:rsidR="00705FAC">
        <w:rPr>
          <w:sz w:val="28"/>
          <w:szCs w:val="28"/>
        </w:rPr>
        <w:t>а</w:t>
      </w:r>
      <w:r w:rsidR="00705FAC" w:rsidRPr="00A22276">
        <w:rPr>
          <w:sz w:val="28"/>
          <w:szCs w:val="28"/>
        </w:rPr>
        <w:t>м</w:t>
      </w:r>
      <w:r w:rsidR="00705FAC">
        <w:rPr>
          <w:sz w:val="28"/>
          <w:szCs w:val="28"/>
        </w:rPr>
        <w:t>и</w:t>
      </w:r>
      <w:r w:rsidR="00705FAC" w:rsidRPr="00A22276">
        <w:rPr>
          <w:sz w:val="28"/>
          <w:szCs w:val="28"/>
        </w:rPr>
        <w:t xml:space="preserve"> Ленинградской области.</w:t>
      </w:r>
    </w:p>
    <w:p w:rsidR="00E42609" w:rsidRPr="000D0642" w:rsidRDefault="00E42609" w:rsidP="00E42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F6A">
        <w:rPr>
          <w:sz w:val="28"/>
          <w:szCs w:val="28"/>
        </w:rPr>
        <w:t>В реализации мероприятия № 6</w:t>
      </w:r>
      <w:r w:rsidR="00017212" w:rsidRPr="00A20F6A">
        <w:rPr>
          <w:sz w:val="28"/>
          <w:szCs w:val="28"/>
        </w:rPr>
        <w:t xml:space="preserve"> участвуют дети-сироты и дети, оставшиеся без попечения родителей, лица из </w:t>
      </w:r>
      <w:r w:rsidRPr="00A20F6A">
        <w:rPr>
          <w:spacing w:val="-10"/>
          <w:sz w:val="28"/>
          <w:szCs w:val="28"/>
        </w:rPr>
        <w:t>числа детей-сирот и детей</w:t>
      </w:r>
      <w:r w:rsidR="00017212" w:rsidRPr="00A20F6A">
        <w:rPr>
          <w:spacing w:val="-10"/>
          <w:sz w:val="28"/>
          <w:szCs w:val="28"/>
        </w:rPr>
        <w:t>, оставши</w:t>
      </w:r>
      <w:r w:rsidRPr="00A20F6A">
        <w:rPr>
          <w:spacing w:val="-10"/>
          <w:sz w:val="28"/>
          <w:szCs w:val="28"/>
        </w:rPr>
        <w:t>х</w:t>
      </w:r>
      <w:r w:rsidR="00017212" w:rsidRPr="00A20F6A">
        <w:rPr>
          <w:spacing w:val="-10"/>
          <w:sz w:val="28"/>
          <w:szCs w:val="28"/>
        </w:rPr>
        <w:t>ся без попечения родителей,</w:t>
      </w:r>
      <w:r w:rsidRPr="00A20F6A">
        <w:rPr>
          <w:sz w:val="28"/>
          <w:szCs w:val="28"/>
        </w:rPr>
        <w:t xml:space="preserve"> включенные в Список граждан указанной категории</w:t>
      </w:r>
      <w:r w:rsidRPr="00A20F6A">
        <w:rPr>
          <w:spacing w:val="-10"/>
          <w:sz w:val="28"/>
          <w:szCs w:val="28"/>
        </w:rPr>
        <w:t xml:space="preserve">, </w:t>
      </w:r>
      <w:r w:rsidRPr="00A20F6A">
        <w:rPr>
          <w:spacing w:val="-10"/>
          <w:sz w:val="28"/>
          <w:szCs w:val="28"/>
        </w:rPr>
        <w:lastRenderedPageBreak/>
        <w:t>подлежащих обеспечению жилыми</w:t>
      </w:r>
      <w:r w:rsidRPr="00A20F6A">
        <w:rPr>
          <w:sz w:val="28"/>
          <w:szCs w:val="28"/>
        </w:rPr>
        <w:t xml:space="preserve"> помещениями по договорам найма специализированных жилых помещений. Обеспечение жильем указанной категории граждан осуществляется путем предоставления жилых помещений специализированного жилищного фонда по договорам найма специализированных жилых помещений на пять лет с последующим заключением договора социального найма. Финансирование мероприятий осуществляется за счет средств федерального бюджета и бюджета Ленинградской области. Условия и порядок обеспечения участников мероприятий установлен федеральным и областным законодательством.</w:t>
      </w:r>
    </w:p>
    <w:p w:rsidR="002D4572" w:rsidRPr="00E42609" w:rsidRDefault="002D4572" w:rsidP="00DF7825">
      <w:pPr>
        <w:ind w:firstLine="709"/>
        <w:jc w:val="both"/>
        <w:rPr>
          <w:sz w:val="20"/>
          <w:szCs w:val="20"/>
        </w:rPr>
      </w:pPr>
    </w:p>
    <w:p w:rsidR="00DF7825" w:rsidRDefault="00DF7825" w:rsidP="00DF7825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рамках Программы может быть о</w:t>
      </w:r>
      <w:r w:rsidRPr="000C18F9">
        <w:rPr>
          <w:spacing w:val="-4"/>
          <w:sz w:val="28"/>
          <w:szCs w:val="28"/>
        </w:rPr>
        <w:t>казан</w:t>
      </w:r>
      <w:r>
        <w:rPr>
          <w:spacing w:val="-4"/>
          <w:sz w:val="28"/>
          <w:szCs w:val="28"/>
        </w:rPr>
        <w:t>а</w:t>
      </w:r>
      <w:r w:rsidRPr="000C18F9">
        <w:rPr>
          <w:spacing w:val="-4"/>
          <w:sz w:val="28"/>
          <w:szCs w:val="28"/>
        </w:rPr>
        <w:t xml:space="preserve"> </w:t>
      </w:r>
      <w:r w:rsidRPr="000D5EF5">
        <w:rPr>
          <w:spacing w:val="-4"/>
          <w:sz w:val="28"/>
          <w:szCs w:val="28"/>
        </w:rPr>
        <w:t>муниципальн</w:t>
      </w:r>
      <w:r>
        <w:rPr>
          <w:spacing w:val="-4"/>
          <w:sz w:val="28"/>
          <w:szCs w:val="28"/>
        </w:rPr>
        <w:t>ая</w:t>
      </w:r>
      <w:r w:rsidRPr="000D5EF5">
        <w:rPr>
          <w:spacing w:val="-4"/>
          <w:sz w:val="28"/>
          <w:szCs w:val="28"/>
        </w:rPr>
        <w:t xml:space="preserve"> поддержк</w:t>
      </w:r>
      <w:r>
        <w:rPr>
          <w:spacing w:val="-4"/>
          <w:sz w:val="28"/>
          <w:szCs w:val="28"/>
        </w:rPr>
        <w:t>а</w:t>
      </w:r>
      <w:r w:rsidRPr="000C18F9">
        <w:rPr>
          <w:spacing w:val="-4"/>
          <w:sz w:val="28"/>
          <w:szCs w:val="28"/>
        </w:rPr>
        <w:t xml:space="preserve"> гражданам</w:t>
      </w:r>
      <w:r>
        <w:rPr>
          <w:spacing w:val="-4"/>
          <w:sz w:val="28"/>
          <w:szCs w:val="28"/>
        </w:rPr>
        <w:t>, участникам мероприятий Программы,</w:t>
      </w:r>
      <w:r w:rsidRPr="000C18F9">
        <w:rPr>
          <w:spacing w:val="-4"/>
          <w:sz w:val="28"/>
          <w:szCs w:val="28"/>
        </w:rPr>
        <w:t xml:space="preserve"> при приобретении</w:t>
      </w:r>
      <w:r w:rsidRPr="000C18F9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</w:t>
      </w:r>
      <w:r w:rsidRPr="000C18F9">
        <w:rPr>
          <w:sz w:val="28"/>
          <w:szCs w:val="28"/>
        </w:rPr>
        <w:t xml:space="preserve"> в </w:t>
      </w:r>
      <w:r>
        <w:rPr>
          <w:sz w:val="28"/>
          <w:szCs w:val="28"/>
        </w:rPr>
        <w:t>жилых</w:t>
      </w:r>
      <w:r w:rsidRPr="000C18F9">
        <w:rPr>
          <w:sz w:val="28"/>
          <w:szCs w:val="28"/>
        </w:rPr>
        <w:t xml:space="preserve"> домах</w:t>
      </w:r>
      <w:r>
        <w:rPr>
          <w:sz w:val="28"/>
          <w:szCs w:val="28"/>
        </w:rPr>
        <w:t>. Муниципальная субсидия</w:t>
      </w:r>
      <w:r w:rsidRPr="000C18F9">
        <w:rPr>
          <w:sz w:val="28"/>
          <w:szCs w:val="28"/>
        </w:rPr>
        <w:t xml:space="preserve"> предоставляется </w:t>
      </w:r>
      <w:r w:rsidRPr="000D5EF5">
        <w:rPr>
          <w:sz w:val="28"/>
          <w:szCs w:val="28"/>
        </w:rPr>
        <w:t xml:space="preserve">в виде адресной безвозмездной субсидии </w:t>
      </w:r>
      <w:r w:rsidRPr="000C18F9"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(строительство)</w:t>
      </w:r>
      <w:r w:rsidRPr="000C1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жилья. </w:t>
      </w:r>
    </w:p>
    <w:p w:rsidR="00DF7825" w:rsidRPr="000C18F9" w:rsidRDefault="00DF7825" w:rsidP="00DF782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B7752">
        <w:rPr>
          <w:spacing w:val="-8"/>
          <w:sz w:val="28"/>
          <w:szCs w:val="28"/>
        </w:rPr>
        <w:t>Величина субсидии на приобретение (строительство) жилого помещения или строительство индивидуального</w:t>
      </w:r>
      <w:r w:rsidRPr="000C18F9">
        <w:rPr>
          <w:sz w:val="28"/>
          <w:szCs w:val="28"/>
        </w:rPr>
        <w:t xml:space="preserve"> жилого дома определяется исходя из следующих показателей: </w:t>
      </w:r>
    </w:p>
    <w:p w:rsidR="00DF7825" w:rsidRPr="000C18F9" w:rsidRDefault="00DF7825" w:rsidP="00DF7825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8F9">
        <w:rPr>
          <w:sz w:val="28"/>
          <w:szCs w:val="28"/>
        </w:rPr>
        <w:t xml:space="preserve">социальной нормы </w:t>
      </w:r>
      <w:r>
        <w:rPr>
          <w:sz w:val="28"/>
          <w:szCs w:val="28"/>
        </w:rPr>
        <w:t xml:space="preserve">общей </w:t>
      </w:r>
      <w:r w:rsidRPr="000C18F9">
        <w:rPr>
          <w:sz w:val="28"/>
          <w:szCs w:val="28"/>
        </w:rPr>
        <w:t>площади жилья на состав семьи</w:t>
      </w:r>
      <w:r w:rsidR="00ED31C5">
        <w:rPr>
          <w:sz w:val="28"/>
          <w:szCs w:val="28"/>
        </w:rPr>
        <w:t xml:space="preserve"> (П)</w:t>
      </w:r>
      <w:r w:rsidRPr="000C18F9">
        <w:rPr>
          <w:sz w:val="28"/>
          <w:szCs w:val="28"/>
        </w:rPr>
        <w:t xml:space="preserve"> </w:t>
      </w:r>
    </w:p>
    <w:p w:rsidR="00DF7825" w:rsidRDefault="00DF7825" w:rsidP="00DF782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семьи, состоящей из одного человека - </w:t>
      </w:r>
      <w:smartTag w:uri="urn:schemas-microsoft-com:office:smarttags" w:element="metricconverter">
        <w:smartTagPr>
          <w:attr w:name="ProductID" w:val="33 кв. метра"/>
        </w:smartTagPr>
        <w:r>
          <w:rPr>
            <w:sz w:val="28"/>
            <w:szCs w:val="28"/>
          </w:rPr>
          <w:t>33 кв. метра</w:t>
        </w:r>
      </w:smartTag>
      <w:r>
        <w:rPr>
          <w:sz w:val="28"/>
          <w:szCs w:val="28"/>
        </w:rPr>
        <w:t>;</w:t>
      </w:r>
    </w:p>
    <w:p w:rsidR="00DF7825" w:rsidRDefault="00DF7825" w:rsidP="00DF782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семьи, состоящей из 2 человек – </w:t>
      </w:r>
      <w:smartTag w:uri="urn:schemas-microsoft-com:office:smarttags" w:element="metricconverter">
        <w:smartTagPr>
          <w:attr w:name="ProductID" w:val="42 кв. метра"/>
        </w:smartTagPr>
        <w:r>
          <w:rPr>
            <w:sz w:val="28"/>
            <w:szCs w:val="28"/>
          </w:rPr>
          <w:t>42 кв. метра</w:t>
        </w:r>
      </w:smartTag>
      <w:r>
        <w:rPr>
          <w:sz w:val="28"/>
          <w:szCs w:val="28"/>
        </w:rPr>
        <w:t>;</w:t>
      </w:r>
    </w:p>
    <w:p w:rsidR="00ED31C5" w:rsidRDefault="00DF7825" w:rsidP="00DF782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семьи, состоящей из 3 и более человек – по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sz w:val="28"/>
            <w:szCs w:val="28"/>
          </w:rPr>
          <w:t>18 кв. метров</w:t>
        </w:r>
      </w:smartTag>
      <w:r w:rsidR="00ED31C5">
        <w:rPr>
          <w:sz w:val="28"/>
          <w:szCs w:val="28"/>
        </w:rPr>
        <w:t xml:space="preserve"> на 1 человека;</w:t>
      </w:r>
    </w:p>
    <w:p w:rsidR="00DF7825" w:rsidRPr="00BB7752" w:rsidRDefault="00ED31C5" w:rsidP="00DF7825">
      <w:pPr>
        <w:tabs>
          <w:tab w:val="left" w:pos="1080"/>
        </w:tabs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7825">
        <w:rPr>
          <w:sz w:val="28"/>
          <w:szCs w:val="28"/>
        </w:rPr>
        <w:t xml:space="preserve">- </w:t>
      </w:r>
      <w:r w:rsidR="00DF7825" w:rsidRPr="000C18F9">
        <w:rPr>
          <w:sz w:val="28"/>
          <w:szCs w:val="28"/>
        </w:rPr>
        <w:t xml:space="preserve">утвержденной </w:t>
      </w:r>
      <w:r w:rsidR="00DF7825" w:rsidRPr="00B52C74">
        <w:rPr>
          <w:sz w:val="28"/>
          <w:szCs w:val="28"/>
        </w:rPr>
        <w:t xml:space="preserve">средней рыночной стоимости одного квадратного метра общей площади жилья по Ленинградской области, определяемой </w:t>
      </w:r>
      <w:r w:rsidR="00DF7825">
        <w:rPr>
          <w:sz w:val="28"/>
        </w:rPr>
        <w:t>Министерством</w:t>
      </w:r>
      <w:r w:rsidR="00DF7825" w:rsidRPr="00A741FB">
        <w:rPr>
          <w:sz w:val="28"/>
        </w:rPr>
        <w:t xml:space="preserve"> строительства и жилищно-коммунального хозяйства Российской Федерации</w:t>
      </w:r>
      <w:r>
        <w:rPr>
          <w:sz w:val="28"/>
        </w:rPr>
        <w:t xml:space="preserve"> (</w:t>
      </w:r>
      <w:proofErr w:type="spellStart"/>
      <w:r>
        <w:rPr>
          <w:sz w:val="28"/>
        </w:rPr>
        <w:t>Ст</w:t>
      </w:r>
      <w:proofErr w:type="spellEnd"/>
      <w:r>
        <w:rPr>
          <w:sz w:val="28"/>
        </w:rPr>
        <w:t>)</w:t>
      </w:r>
      <w:r w:rsidR="00DF7825" w:rsidRPr="00BB7752">
        <w:rPr>
          <w:spacing w:val="-10"/>
          <w:sz w:val="28"/>
          <w:szCs w:val="28"/>
        </w:rPr>
        <w:t xml:space="preserve">; </w:t>
      </w:r>
    </w:p>
    <w:p w:rsidR="00DF7825" w:rsidRDefault="00DF7825" w:rsidP="00DF7825">
      <w:pPr>
        <w:tabs>
          <w:tab w:val="left" w:pos="1080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C18F9">
        <w:rPr>
          <w:spacing w:val="-4"/>
          <w:sz w:val="28"/>
          <w:szCs w:val="28"/>
        </w:rPr>
        <w:t>индивидуального расчетного процента (размер субсидии в процентах)</w:t>
      </w:r>
      <w:r w:rsidRPr="000C18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18F9">
        <w:rPr>
          <w:sz w:val="28"/>
          <w:szCs w:val="28"/>
        </w:rPr>
        <w:t>в зависимости от даты постановки на учет по улучшению жилищных условий и величины соотношения дохода на каждого члена семьи и установленного</w:t>
      </w:r>
      <w:r>
        <w:rPr>
          <w:sz w:val="28"/>
          <w:szCs w:val="28"/>
        </w:rPr>
        <w:br/>
        <w:t xml:space="preserve"> </w:t>
      </w:r>
      <w:r w:rsidRPr="000C18F9">
        <w:rPr>
          <w:spacing w:val="-4"/>
          <w:sz w:val="28"/>
          <w:szCs w:val="28"/>
        </w:rPr>
        <w:t xml:space="preserve">в регионе прожиточного минимума на душу населения в соответствии </w:t>
      </w:r>
      <w:r>
        <w:rPr>
          <w:spacing w:val="-4"/>
          <w:sz w:val="28"/>
          <w:szCs w:val="28"/>
        </w:rPr>
        <w:br/>
      </w:r>
      <w:r w:rsidRPr="000C18F9">
        <w:rPr>
          <w:spacing w:val="-4"/>
          <w:sz w:val="28"/>
          <w:szCs w:val="28"/>
        </w:rPr>
        <w:t>с таблицей</w:t>
      </w:r>
      <w:r w:rsidR="00ED31C5">
        <w:rPr>
          <w:spacing w:val="-4"/>
          <w:sz w:val="28"/>
          <w:szCs w:val="28"/>
        </w:rPr>
        <w:t xml:space="preserve"> (ИРП)</w:t>
      </w:r>
      <w:r w:rsidRPr="000C18F9">
        <w:rPr>
          <w:spacing w:val="-4"/>
          <w:sz w:val="28"/>
          <w:szCs w:val="28"/>
        </w:rPr>
        <w:t>.</w:t>
      </w:r>
    </w:p>
    <w:p w:rsidR="00DF7825" w:rsidRPr="000F3F95" w:rsidRDefault="00DF7825" w:rsidP="00DF7825">
      <w:pPr>
        <w:jc w:val="center"/>
        <w:rPr>
          <w:b/>
          <w:sz w:val="28"/>
          <w:szCs w:val="28"/>
        </w:rPr>
      </w:pPr>
      <w:r w:rsidRPr="000F3F95">
        <w:rPr>
          <w:b/>
          <w:sz w:val="28"/>
          <w:szCs w:val="28"/>
        </w:rPr>
        <w:t>ТАБЛИЦА</w:t>
      </w:r>
    </w:p>
    <w:p w:rsidR="00DF7825" w:rsidRPr="000F3F95" w:rsidRDefault="00DF7825" w:rsidP="00DF7825">
      <w:pPr>
        <w:jc w:val="center"/>
        <w:rPr>
          <w:b/>
          <w:sz w:val="28"/>
          <w:szCs w:val="28"/>
        </w:rPr>
      </w:pPr>
      <w:r w:rsidRPr="000F3F95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определения индивидуального расчетного процента</w:t>
      </w:r>
    </w:p>
    <w:p w:rsidR="00DF7825" w:rsidRPr="000C18F9" w:rsidRDefault="00DF7825" w:rsidP="00DF782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0"/>
        <w:gridCol w:w="53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887"/>
      </w:tblGrid>
      <w:tr w:rsidR="00DF7825" w:rsidRPr="000C18F9" w:rsidTr="004E302E">
        <w:trPr>
          <w:trHeight w:val="561"/>
          <w:jc w:val="center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5" w:rsidRPr="000C18F9" w:rsidRDefault="00DF7825" w:rsidP="004E302E">
            <w:pPr>
              <w:spacing w:line="240" w:lineRule="exact"/>
              <w:ind w:right="-108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6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5" w:rsidRPr="000C18F9" w:rsidRDefault="00DF7825" w:rsidP="004E302E">
            <w:pPr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Количество полных лет ожидания после постановки на учет по улучшению жилищных условий</w:t>
            </w:r>
          </w:p>
        </w:tc>
      </w:tr>
      <w:tr w:rsidR="00DF7825" w:rsidRPr="000C18F9" w:rsidTr="004E302E">
        <w:trPr>
          <w:trHeight w:val="301"/>
          <w:jc w:val="center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10 и более</w:t>
            </w:r>
          </w:p>
        </w:tc>
      </w:tr>
      <w:tr w:rsidR="00DF7825" w:rsidRPr="000C18F9" w:rsidTr="004E302E">
        <w:trPr>
          <w:trHeight w:val="301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5" w:rsidRDefault="00DF7825" w:rsidP="004E302E">
            <w:pPr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  <w:p w:rsidR="00DF7825" w:rsidRPr="000C18F9" w:rsidRDefault="00DF7825" w:rsidP="004E302E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5" w:rsidRPr="000C18F9" w:rsidRDefault="00DF7825" w:rsidP="004E302E">
            <w:pPr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30</w:t>
            </w:r>
          </w:p>
        </w:tc>
      </w:tr>
    </w:tbl>
    <w:p w:rsidR="00DF7825" w:rsidRPr="000C18F9" w:rsidRDefault="00DF7825" w:rsidP="00DF7825">
      <w:pPr>
        <w:jc w:val="both"/>
        <w:rPr>
          <w:sz w:val="28"/>
          <w:szCs w:val="28"/>
        </w:rPr>
      </w:pPr>
    </w:p>
    <w:p w:rsidR="00DF7825" w:rsidRPr="000C18F9" w:rsidRDefault="00DF7825" w:rsidP="00DF7825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Сумма субсидии </w:t>
      </w:r>
      <w:r w:rsidRPr="00ED31C5">
        <w:rPr>
          <w:sz w:val="28"/>
          <w:szCs w:val="28"/>
        </w:rPr>
        <w:t>в денежном выражении</w:t>
      </w:r>
      <w:r w:rsidRPr="000C18F9">
        <w:rPr>
          <w:sz w:val="28"/>
          <w:szCs w:val="28"/>
        </w:rPr>
        <w:t xml:space="preserve"> определяется по формуле:</w:t>
      </w:r>
    </w:p>
    <w:p w:rsidR="00DF7825" w:rsidRPr="000C18F9" w:rsidRDefault="00DF7825" w:rsidP="00DF78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Ссуб</w:t>
      </w:r>
      <w:proofErr w:type="spellEnd"/>
      <w:r>
        <w:rPr>
          <w:sz w:val="28"/>
          <w:szCs w:val="28"/>
        </w:rPr>
        <w:t xml:space="preserve">. = П х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х ИРП.</w:t>
      </w:r>
    </w:p>
    <w:p w:rsidR="00ED31C5" w:rsidRDefault="00ED31C5" w:rsidP="00ED31C5">
      <w:pPr>
        <w:tabs>
          <w:tab w:val="left" w:pos="1080"/>
        </w:tabs>
        <w:spacing w:before="60"/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Окончательное решение о предоставлении и о размере субсидии принимает</w:t>
      </w:r>
      <w:r>
        <w:rPr>
          <w:sz w:val="28"/>
          <w:szCs w:val="28"/>
        </w:rPr>
        <w:t xml:space="preserve"> </w:t>
      </w:r>
      <w:r w:rsidRPr="000C18F9">
        <w:rPr>
          <w:sz w:val="28"/>
          <w:szCs w:val="28"/>
        </w:rPr>
        <w:t>комиссия.</w:t>
      </w:r>
    </w:p>
    <w:p w:rsidR="00ED31C5" w:rsidRPr="00ED31C5" w:rsidRDefault="00ED31C5" w:rsidP="00ED31C5">
      <w:pPr>
        <w:ind w:firstLine="851"/>
        <w:jc w:val="both"/>
        <w:rPr>
          <w:sz w:val="28"/>
          <w:szCs w:val="28"/>
        </w:rPr>
      </w:pPr>
      <w:r w:rsidRPr="00ED31C5">
        <w:rPr>
          <w:sz w:val="28"/>
          <w:szCs w:val="28"/>
        </w:rPr>
        <w:lastRenderedPageBreak/>
        <w:t xml:space="preserve">Для ветеранов Великой Отечественной войны, инвалидов </w:t>
      </w:r>
      <w:r w:rsidRPr="00ED31C5">
        <w:rPr>
          <w:sz w:val="28"/>
          <w:szCs w:val="28"/>
        </w:rPr>
        <w:br/>
        <w:t>и семей, имеющих детей-</w:t>
      </w:r>
      <w:r>
        <w:rPr>
          <w:sz w:val="28"/>
          <w:szCs w:val="28"/>
        </w:rPr>
        <w:t>инвалидов в</w:t>
      </w:r>
      <w:r w:rsidRPr="00ED31C5">
        <w:rPr>
          <w:sz w:val="28"/>
          <w:szCs w:val="28"/>
        </w:rPr>
        <w:t>еличина субсидии для приобретения (строительства) жилья данной категории граждан определяется по решению комиссии.</w:t>
      </w:r>
    </w:p>
    <w:p w:rsidR="00ED31C5" w:rsidRDefault="00ED31C5" w:rsidP="00ED31C5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Перечисление субсидий производится </w:t>
      </w:r>
      <w:r>
        <w:rPr>
          <w:sz w:val="28"/>
          <w:szCs w:val="28"/>
        </w:rPr>
        <w:t>в</w:t>
      </w:r>
      <w:r w:rsidRPr="000C18F9">
        <w:rPr>
          <w:sz w:val="28"/>
          <w:szCs w:val="28"/>
        </w:rPr>
        <w:t xml:space="preserve"> безналично</w:t>
      </w:r>
      <w:r>
        <w:rPr>
          <w:sz w:val="28"/>
          <w:szCs w:val="28"/>
        </w:rPr>
        <w:t>й форме путём зачисления соответствующих средств:</w:t>
      </w:r>
    </w:p>
    <w:p w:rsidR="00ED31C5" w:rsidRDefault="00ED31C5" w:rsidP="00ED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18F9">
        <w:rPr>
          <w:sz w:val="28"/>
          <w:szCs w:val="28"/>
        </w:rPr>
        <w:t>на счёт строительной компании, осуществляющей строительство</w:t>
      </w:r>
      <w:r>
        <w:rPr>
          <w:sz w:val="28"/>
          <w:szCs w:val="28"/>
        </w:rPr>
        <w:t xml:space="preserve"> жилого дома, </w:t>
      </w:r>
      <w:r w:rsidRPr="000C18F9">
        <w:rPr>
          <w:sz w:val="28"/>
          <w:szCs w:val="28"/>
        </w:rPr>
        <w:t xml:space="preserve">на основании заключенного гражданином договора долевого участия </w:t>
      </w:r>
      <w:r>
        <w:rPr>
          <w:sz w:val="28"/>
          <w:szCs w:val="28"/>
        </w:rPr>
        <w:t xml:space="preserve">в </w:t>
      </w:r>
      <w:r w:rsidRPr="000C18F9">
        <w:rPr>
          <w:sz w:val="28"/>
          <w:szCs w:val="28"/>
        </w:rPr>
        <w:t xml:space="preserve">строительстве </w:t>
      </w:r>
      <w:r>
        <w:rPr>
          <w:sz w:val="28"/>
          <w:szCs w:val="28"/>
        </w:rPr>
        <w:t xml:space="preserve">жилых </w:t>
      </w:r>
      <w:r w:rsidRPr="000C18F9">
        <w:rPr>
          <w:sz w:val="28"/>
          <w:szCs w:val="28"/>
        </w:rPr>
        <w:t>домов</w:t>
      </w:r>
      <w:r>
        <w:rPr>
          <w:sz w:val="28"/>
          <w:szCs w:val="28"/>
        </w:rPr>
        <w:t xml:space="preserve"> либо иному юридическому лицу или индивидуальному предпринимателю, переуступившему в установленном порядке свои права по договору долевого участия гражданину - участнику Программы; </w:t>
      </w:r>
    </w:p>
    <w:p w:rsidR="00ED31C5" w:rsidRPr="000C18F9" w:rsidRDefault="00ED31C5" w:rsidP="00ED3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2F8">
        <w:rPr>
          <w:sz w:val="28"/>
          <w:szCs w:val="28"/>
        </w:rPr>
        <w:t xml:space="preserve">продавцу, указанному в договоре купли-продажи, на основании которого осуществлена государственная регистрация права собственности </w:t>
      </w:r>
      <w:r>
        <w:rPr>
          <w:sz w:val="28"/>
          <w:szCs w:val="28"/>
        </w:rPr>
        <w:br/>
      </w:r>
      <w:r w:rsidRPr="003762F8">
        <w:rPr>
          <w:sz w:val="28"/>
          <w:szCs w:val="28"/>
        </w:rPr>
        <w:t>на приобретаемое жилое помещение.</w:t>
      </w:r>
    </w:p>
    <w:p w:rsidR="00EC18D1" w:rsidRDefault="00EC18D1" w:rsidP="00EC1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Программы представлен в Приложении 2 к Программе.</w:t>
      </w:r>
    </w:p>
    <w:p w:rsidR="00411B42" w:rsidRPr="001E6E9A" w:rsidRDefault="00411B42" w:rsidP="00D27235">
      <w:pPr>
        <w:jc w:val="center"/>
        <w:rPr>
          <w:b/>
          <w:sz w:val="22"/>
          <w:szCs w:val="28"/>
        </w:rPr>
      </w:pPr>
    </w:p>
    <w:p w:rsidR="00282779" w:rsidRPr="00B35D6D" w:rsidRDefault="00B35D6D" w:rsidP="00BB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D4E" w:rsidRPr="00B35D6D">
        <w:rPr>
          <w:b/>
          <w:sz w:val="28"/>
          <w:szCs w:val="28"/>
        </w:rPr>
        <w:t>. Оценка эффективности реализации</w:t>
      </w:r>
      <w:r w:rsidR="00AA373D" w:rsidRPr="00B35D6D">
        <w:rPr>
          <w:b/>
          <w:sz w:val="28"/>
          <w:szCs w:val="28"/>
        </w:rPr>
        <w:t xml:space="preserve"> </w:t>
      </w:r>
      <w:r w:rsidR="00124F53" w:rsidRPr="00B35D6D">
        <w:rPr>
          <w:b/>
          <w:sz w:val="28"/>
          <w:szCs w:val="28"/>
        </w:rPr>
        <w:t>П</w:t>
      </w:r>
      <w:r w:rsidR="00AA373D" w:rsidRPr="00B35D6D">
        <w:rPr>
          <w:b/>
          <w:sz w:val="28"/>
          <w:szCs w:val="28"/>
        </w:rPr>
        <w:t>рограммы</w:t>
      </w:r>
    </w:p>
    <w:p w:rsidR="00B35D6D" w:rsidRPr="00B35D6D" w:rsidRDefault="00B35D6D" w:rsidP="00BD26DF">
      <w:pPr>
        <w:tabs>
          <w:tab w:val="left" w:pos="900"/>
        </w:tabs>
        <w:ind w:left="870"/>
        <w:jc w:val="both"/>
        <w:rPr>
          <w:sz w:val="20"/>
          <w:szCs w:val="28"/>
        </w:rPr>
      </w:pPr>
    </w:p>
    <w:p w:rsidR="00BD26DF" w:rsidRDefault="00B35D6D" w:rsidP="00BD26DF">
      <w:pPr>
        <w:tabs>
          <w:tab w:val="left" w:pos="90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0D31BD">
        <w:rPr>
          <w:sz w:val="28"/>
          <w:szCs w:val="28"/>
        </w:rPr>
        <w:t xml:space="preserve"> эффективности П</w:t>
      </w:r>
      <w:r w:rsidR="00BD26DF">
        <w:rPr>
          <w:sz w:val="28"/>
          <w:szCs w:val="28"/>
        </w:rPr>
        <w:t xml:space="preserve">рограммы проводится </w:t>
      </w:r>
      <w:r w:rsidR="00DE35C7">
        <w:rPr>
          <w:sz w:val="28"/>
          <w:szCs w:val="28"/>
        </w:rPr>
        <w:t>на основе оценки</w:t>
      </w:r>
      <w:r w:rsidR="00DE35C7" w:rsidRPr="00DE35C7">
        <w:rPr>
          <w:sz w:val="28"/>
          <w:szCs w:val="28"/>
        </w:rPr>
        <w:t>:</w:t>
      </w:r>
    </w:p>
    <w:p w:rsidR="00DE35C7" w:rsidRDefault="00BB7752" w:rsidP="00BB77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5D6D">
        <w:rPr>
          <w:sz w:val="28"/>
          <w:szCs w:val="28"/>
          <w:u w:val="single"/>
        </w:rPr>
        <w:t xml:space="preserve">- </w:t>
      </w:r>
      <w:r w:rsidR="00DE35C7" w:rsidRPr="00B35D6D">
        <w:rPr>
          <w:sz w:val="28"/>
          <w:szCs w:val="28"/>
          <w:u w:val="single"/>
        </w:rPr>
        <w:t>степени достижения цел</w:t>
      </w:r>
      <w:r w:rsidR="00B35D6D" w:rsidRPr="00B35D6D">
        <w:rPr>
          <w:sz w:val="28"/>
          <w:szCs w:val="28"/>
          <w:u w:val="single"/>
        </w:rPr>
        <w:t>ей</w:t>
      </w:r>
      <w:r w:rsidR="00DE35C7" w:rsidRPr="00B35D6D">
        <w:rPr>
          <w:sz w:val="28"/>
          <w:szCs w:val="28"/>
          <w:u w:val="single"/>
        </w:rPr>
        <w:t xml:space="preserve"> и решения за</w:t>
      </w:r>
      <w:r w:rsidR="00B35D6D" w:rsidRPr="00B35D6D">
        <w:rPr>
          <w:sz w:val="28"/>
          <w:szCs w:val="28"/>
          <w:u w:val="single"/>
        </w:rPr>
        <w:t>дач П</w:t>
      </w:r>
      <w:r w:rsidR="009B505D" w:rsidRPr="00B35D6D">
        <w:rPr>
          <w:sz w:val="28"/>
          <w:szCs w:val="28"/>
          <w:u w:val="single"/>
        </w:rPr>
        <w:t>рограммы</w:t>
      </w:r>
      <w:r w:rsidR="00A30384" w:rsidRPr="00A30384">
        <w:rPr>
          <w:sz w:val="28"/>
          <w:szCs w:val="28"/>
        </w:rPr>
        <w:t xml:space="preserve"> </w:t>
      </w:r>
      <w:proofErr w:type="spellStart"/>
      <w:r w:rsidR="009B505D" w:rsidRPr="00A30384">
        <w:rPr>
          <w:sz w:val="28"/>
          <w:szCs w:val="28"/>
        </w:rPr>
        <w:t>С</w:t>
      </w:r>
      <w:r w:rsidR="009B505D" w:rsidRPr="00A30384">
        <w:rPr>
          <w:sz w:val="28"/>
          <w:szCs w:val="28"/>
          <w:vertAlign w:val="subscript"/>
        </w:rPr>
        <w:t>д</w:t>
      </w:r>
      <w:proofErr w:type="spellEnd"/>
      <w:r w:rsidR="009B505D">
        <w:rPr>
          <w:sz w:val="28"/>
          <w:szCs w:val="28"/>
        </w:rPr>
        <w:t xml:space="preserve"> путем </w:t>
      </w:r>
      <w:r w:rsidR="009B505D" w:rsidRPr="00BB7752">
        <w:rPr>
          <w:spacing w:val="-8"/>
          <w:sz w:val="28"/>
          <w:szCs w:val="28"/>
        </w:rPr>
        <w:t>сопоста</w:t>
      </w:r>
      <w:r w:rsidR="00DE35C7" w:rsidRPr="00BB7752">
        <w:rPr>
          <w:spacing w:val="-8"/>
          <w:sz w:val="28"/>
          <w:szCs w:val="28"/>
        </w:rPr>
        <w:t>вления</w:t>
      </w:r>
      <w:r w:rsidR="009B505D" w:rsidRPr="00BB7752">
        <w:rPr>
          <w:spacing w:val="-8"/>
          <w:sz w:val="28"/>
          <w:szCs w:val="28"/>
        </w:rPr>
        <w:t xml:space="preserve"> фактически достигнутых значений </w:t>
      </w:r>
      <w:r w:rsidR="00B35D6D">
        <w:rPr>
          <w:spacing w:val="-8"/>
          <w:sz w:val="28"/>
          <w:szCs w:val="28"/>
        </w:rPr>
        <w:t xml:space="preserve">целевых </w:t>
      </w:r>
      <w:r w:rsidR="009B505D" w:rsidRPr="00BB7752">
        <w:rPr>
          <w:spacing w:val="-8"/>
          <w:sz w:val="28"/>
          <w:szCs w:val="28"/>
        </w:rPr>
        <w:t>показателей</w:t>
      </w:r>
      <w:r w:rsidR="00B35D6D">
        <w:rPr>
          <w:spacing w:val="-8"/>
          <w:sz w:val="28"/>
          <w:szCs w:val="28"/>
        </w:rPr>
        <w:t xml:space="preserve"> (индикаторов)</w:t>
      </w:r>
      <w:r w:rsidR="009B505D" w:rsidRPr="00BB7752">
        <w:rPr>
          <w:spacing w:val="-8"/>
          <w:sz w:val="28"/>
          <w:szCs w:val="28"/>
        </w:rPr>
        <w:t xml:space="preserve"> </w:t>
      </w:r>
      <w:r w:rsidR="00B35D6D">
        <w:rPr>
          <w:spacing w:val="-8"/>
          <w:sz w:val="28"/>
          <w:szCs w:val="28"/>
        </w:rPr>
        <w:t>П</w:t>
      </w:r>
      <w:r w:rsidR="009B505D" w:rsidRPr="00BB7752">
        <w:rPr>
          <w:spacing w:val="-8"/>
          <w:sz w:val="28"/>
          <w:szCs w:val="28"/>
        </w:rPr>
        <w:t>рограммы и их плановых</w:t>
      </w:r>
      <w:r w:rsidR="009B505D">
        <w:rPr>
          <w:sz w:val="28"/>
          <w:szCs w:val="28"/>
        </w:rPr>
        <w:t xml:space="preserve"> значений. Рассчитывается по формуле</w:t>
      </w:r>
      <w:r w:rsidR="009B505D" w:rsidRPr="00BB7752">
        <w:rPr>
          <w:sz w:val="28"/>
          <w:szCs w:val="28"/>
        </w:rPr>
        <w:t>:</w:t>
      </w:r>
    </w:p>
    <w:p w:rsidR="00B35D6D" w:rsidRPr="00D67D21" w:rsidRDefault="00B35D6D" w:rsidP="00B35D6D">
      <w:pPr>
        <w:pStyle w:val="af1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∑</w:t>
      </w:r>
      <w:r w:rsidRPr="009919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</w:p>
    <w:p w:rsidR="00B35D6D" w:rsidRPr="00A30384" w:rsidRDefault="00B35D6D" w:rsidP="00BB7752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9B505D" w:rsidRDefault="00D55153" w:rsidP="00B35D6D">
      <w:pPr>
        <w:tabs>
          <w:tab w:val="left" w:pos="900"/>
          <w:tab w:val="num" w:pos="1276"/>
        </w:tabs>
        <w:ind w:firstLine="709"/>
        <w:jc w:val="center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 w:rsidR="009B505D">
        <w:rPr>
          <w:sz w:val="28"/>
          <w:szCs w:val="28"/>
        </w:rPr>
        <w:t xml:space="preserve"> = </w:t>
      </w:r>
      <w:proofErr w:type="spellStart"/>
      <w:r w:rsidR="009B505D">
        <w:rPr>
          <w:sz w:val="28"/>
          <w:szCs w:val="28"/>
        </w:rPr>
        <w:t>З</w:t>
      </w:r>
      <w:r w:rsidR="009B505D" w:rsidRPr="00D55153">
        <w:rPr>
          <w:sz w:val="28"/>
          <w:szCs w:val="28"/>
          <w:vertAlign w:val="subscript"/>
        </w:rPr>
        <w:t>ф</w:t>
      </w:r>
      <w:proofErr w:type="spellEnd"/>
      <w:r w:rsidR="009B505D">
        <w:rPr>
          <w:sz w:val="28"/>
          <w:szCs w:val="28"/>
        </w:rPr>
        <w:t>/</w:t>
      </w:r>
      <w:proofErr w:type="spellStart"/>
      <w:r w:rsidR="009B505D">
        <w:rPr>
          <w:sz w:val="28"/>
          <w:szCs w:val="28"/>
        </w:rPr>
        <w:t>З</w:t>
      </w:r>
      <w:r w:rsidR="009B505D" w:rsidRPr="00D55153">
        <w:rPr>
          <w:sz w:val="28"/>
          <w:szCs w:val="28"/>
          <w:vertAlign w:val="subscript"/>
        </w:rPr>
        <w:t>п</w:t>
      </w:r>
      <w:proofErr w:type="spellEnd"/>
      <w:r w:rsidR="009B505D">
        <w:rPr>
          <w:sz w:val="28"/>
          <w:szCs w:val="28"/>
        </w:rPr>
        <w:t xml:space="preserve"> х 100%</w:t>
      </w:r>
    </w:p>
    <w:p w:rsidR="00B35D6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9B505D">
        <w:rPr>
          <w:sz w:val="28"/>
          <w:szCs w:val="28"/>
        </w:rPr>
        <w:t>:</w:t>
      </w:r>
    </w:p>
    <w:p w:rsidR="00A30384" w:rsidRDefault="00A30384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 w:rsidRPr="00A30384">
        <w:rPr>
          <w:sz w:val="28"/>
          <w:szCs w:val="28"/>
        </w:rPr>
        <w:t>С</w:t>
      </w:r>
      <w:r w:rsidRPr="00A30384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D55153">
        <w:rPr>
          <w:sz w:val="28"/>
          <w:szCs w:val="28"/>
        </w:rPr>
        <w:t xml:space="preserve">– степень достижения </w:t>
      </w:r>
      <w:r>
        <w:rPr>
          <w:sz w:val="28"/>
          <w:szCs w:val="28"/>
        </w:rPr>
        <w:t>целей (решения задач);</w:t>
      </w:r>
    </w:p>
    <w:p w:rsidR="00B35D6D" w:rsidRDefault="00B35D6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</w:t>
      </w:r>
      <w:r w:rsidR="00D55153">
        <w:rPr>
          <w:sz w:val="28"/>
          <w:szCs w:val="28"/>
        </w:rPr>
        <w:t>е</w:t>
      </w:r>
      <w:r>
        <w:rPr>
          <w:sz w:val="28"/>
          <w:szCs w:val="28"/>
        </w:rPr>
        <w:t>ство</w:t>
      </w:r>
      <w:proofErr w:type="gramEnd"/>
      <w:r w:rsidR="00D55153">
        <w:rPr>
          <w:sz w:val="28"/>
          <w:szCs w:val="28"/>
        </w:rPr>
        <w:t xml:space="preserve"> </w:t>
      </w:r>
      <w:r>
        <w:rPr>
          <w:sz w:val="28"/>
          <w:szCs w:val="28"/>
        </w:rPr>
        <w:t>пока</w:t>
      </w:r>
      <w:r w:rsidR="00D55153">
        <w:rPr>
          <w:sz w:val="28"/>
          <w:szCs w:val="28"/>
        </w:rPr>
        <w:t>зателей (индикаторов);</w:t>
      </w:r>
    </w:p>
    <w:p w:rsidR="00D55153" w:rsidRPr="00D55153" w:rsidRDefault="00D55153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 w:rsidRPr="001442EB">
        <w:rPr>
          <w:sz w:val="28"/>
          <w:szCs w:val="28"/>
        </w:rPr>
        <w:t>С</w:t>
      </w:r>
      <w:r w:rsidRPr="001442EB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</w:t>
      </w:r>
      <w:r w:rsidRPr="00D55153">
        <w:rPr>
          <w:sz w:val="28"/>
          <w:szCs w:val="28"/>
        </w:rPr>
        <w:t>– степень достижения кон</w:t>
      </w:r>
      <w:r>
        <w:rPr>
          <w:sz w:val="28"/>
          <w:szCs w:val="28"/>
        </w:rPr>
        <w:t>кретного показателя;</w:t>
      </w:r>
    </w:p>
    <w:p w:rsidR="009B505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D55153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</w:t>
      </w:r>
      <w:r w:rsidR="00D55153" w:rsidRPr="00D55153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фактическое значение </w:t>
      </w:r>
      <w:r w:rsidR="004D4286">
        <w:rPr>
          <w:sz w:val="28"/>
          <w:szCs w:val="28"/>
        </w:rPr>
        <w:t xml:space="preserve">целевого </w:t>
      </w:r>
      <w:r>
        <w:rPr>
          <w:sz w:val="28"/>
          <w:szCs w:val="28"/>
        </w:rPr>
        <w:t>показателя</w:t>
      </w:r>
      <w:r w:rsidR="004D4286">
        <w:rPr>
          <w:sz w:val="28"/>
          <w:szCs w:val="28"/>
        </w:rPr>
        <w:t xml:space="preserve"> (индикатора)</w:t>
      </w:r>
      <w:r>
        <w:rPr>
          <w:sz w:val="28"/>
          <w:szCs w:val="28"/>
        </w:rPr>
        <w:t xml:space="preserve"> </w:t>
      </w:r>
      <w:r w:rsidR="00D5515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9B505D">
        <w:rPr>
          <w:sz w:val="28"/>
          <w:szCs w:val="28"/>
        </w:rPr>
        <w:t>;</w:t>
      </w:r>
    </w:p>
    <w:p w:rsidR="00D55153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D55153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</w:t>
      </w:r>
      <w:r w:rsidR="00D55153" w:rsidRPr="00D55153">
        <w:rPr>
          <w:sz w:val="28"/>
          <w:szCs w:val="28"/>
        </w:rPr>
        <w:t>–</w:t>
      </w:r>
      <w:r w:rsidR="00D5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плановое значение </w:t>
      </w:r>
      <w:r w:rsidR="004D4286">
        <w:rPr>
          <w:sz w:val="28"/>
          <w:szCs w:val="28"/>
        </w:rPr>
        <w:t>целевого показателя (индикатора)</w:t>
      </w:r>
      <w:r>
        <w:rPr>
          <w:sz w:val="28"/>
          <w:szCs w:val="28"/>
        </w:rPr>
        <w:t xml:space="preserve"> </w:t>
      </w:r>
      <w:r w:rsidR="00D5515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4D42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4286" w:rsidRPr="004D4286" w:rsidRDefault="004D4286" w:rsidP="00BB7752">
      <w:pPr>
        <w:tabs>
          <w:tab w:val="left" w:pos="900"/>
          <w:tab w:val="num" w:pos="1276"/>
        </w:tabs>
        <w:ind w:firstLine="709"/>
        <w:jc w:val="both"/>
        <w:rPr>
          <w:spacing w:val="-8"/>
          <w:sz w:val="20"/>
          <w:szCs w:val="28"/>
        </w:rPr>
      </w:pPr>
    </w:p>
    <w:p w:rsidR="00A30384" w:rsidRDefault="00BB7752" w:rsidP="00A303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  <w:u w:val="single"/>
        </w:rPr>
        <w:t xml:space="preserve">- </w:t>
      </w:r>
      <w:r w:rsidR="00124F53" w:rsidRPr="004D4286">
        <w:rPr>
          <w:sz w:val="28"/>
          <w:szCs w:val="28"/>
          <w:u w:val="single"/>
        </w:rPr>
        <w:t>с</w:t>
      </w:r>
      <w:r w:rsidR="009B505D" w:rsidRPr="004D4286">
        <w:rPr>
          <w:spacing w:val="-8"/>
          <w:sz w:val="28"/>
          <w:szCs w:val="28"/>
          <w:u w:val="single"/>
        </w:rPr>
        <w:t xml:space="preserve">тепени </w:t>
      </w:r>
      <w:r w:rsidR="000D08C4" w:rsidRPr="004D4286">
        <w:rPr>
          <w:spacing w:val="-8"/>
          <w:sz w:val="28"/>
          <w:szCs w:val="28"/>
          <w:u w:val="single"/>
        </w:rPr>
        <w:t>соответствия запланированному</w:t>
      </w:r>
      <w:r w:rsidR="009B505D" w:rsidRPr="004D4286">
        <w:rPr>
          <w:spacing w:val="-8"/>
          <w:sz w:val="28"/>
          <w:szCs w:val="28"/>
          <w:u w:val="single"/>
        </w:rPr>
        <w:t xml:space="preserve"> уровню затрат и эффективности использования средств</w:t>
      </w:r>
      <w:r w:rsidR="009B505D" w:rsidRPr="004D4286">
        <w:rPr>
          <w:sz w:val="28"/>
          <w:szCs w:val="28"/>
        </w:rPr>
        <w:t xml:space="preserve"> </w:t>
      </w:r>
      <w:r w:rsidR="004D4286">
        <w:rPr>
          <w:sz w:val="28"/>
          <w:szCs w:val="28"/>
        </w:rPr>
        <w:t xml:space="preserve">местного </w:t>
      </w:r>
      <w:r w:rsidR="000D08C4" w:rsidRPr="004D4286">
        <w:rPr>
          <w:sz w:val="28"/>
          <w:szCs w:val="28"/>
        </w:rPr>
        <w:t xml:space="preserve">бюджета </w:t>
      </w:r>
      <w:r w:rsidR="000D08C4">
        <w:rPr>
          <w:sz w:val="28"/>
          <w:szCs w:val="28"/>
        </w:rPr>
        <w:t>и иных источников ресурсного обеспечения программы путем сопоставления фактических</w:t>
      </w:r>
      <w:r w:rsidR="00A30384">
        <w:rPr>
          <w:sz w:val="28"/>
          <w:szCs w:val="28"/>
        </w:rPr>
        <w:t xml:space="preserve"> и</w:t>
      </w:r>
      <w:r w:rsidR="00A30384" w:rsidRPr="00A30384">
        <w:rPr>
          <w:sz w:val="28"/>
          <w:szCs w:val="28"/>
        </w:rPr>
        <w:t xml:space="preserve"> </w:t>
      </w:r>
      <w:r w:rsidR="00A30384">
        <w:rPr>
          <w:sz w:val="28"/>
          <w:szCs w:val="28"/>
        </w:rPr>
        <w:t>плановых</w:t>
      </w:r>
      <w:r w:rsidR="000D08C4">
        <w:rPr>
          <w:sz w:val="28"/>
          <w:szCs w:val="28"/>
        </w:rPr>
        <w:t xml:space="preserve"> объемов финансирования </w:t>
      </w:r>
      <w:r w:rsidR="00A30384">
        <w:rPr>
          <w:sz w:val="28"/>
          <w:szCs w:val="28"/>
        </w:rPr>
        <w:t>П</w:t>
      </w:r>
      <w:r w:rsidR="000D08C4">
        <w:rPr>
          <w:sz w:val="28"/>
          <w:szCs w:val="28"/>
        </w:rPr>
        <w:t>рограммы и основных мероприятий программы</w:t>
      </w:r>
      <w:r w:rsidR="00A30384">
        <w:rPr>
          <w:sz w:val="28"/>
          <w:szCs w:val="28"/>
        </w:rPr>
        <w:t>.</w:t>
      </w:r>
      <w:r w:rsidR="00A30384" w:rsidRPr="00A30384">
        <w:rPr>
          <w:sz w:val="28"/>
          <w:szCs w:val="28"/>
        </w:rPr>
        <w:t xml:space="preserve"> </w:t>
      </w:r>
      <w:r w:rsidR="00A30384">
        <w:rPr>
          <w:sz w:val="28"/>
          <w:szCs w:val="28"/>
        </w:rPr>
        <w:t>Рассчитывается по формуле</w:t>
      </w:r>
      <w:r w:rsidR="00A30384" w:rsidRPr="00BB7752">
        <w:rPr>
          <w:sz w:val="28"/>
          <w:szCs w:val="28"/>
        </w:rPr>
        <w:t>:</w:t>
      </w:r>
    </w:p>
    <w:p w:rsidR="000D08C4" w:rsidRDefault="000D08C4" w:rsidP="00A30384">
      <w:pPr>
        <w:tabs>
          <w:tab w:val="left" w:pos="900"/>
          <w:tab w:val="num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30384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</w:t>
      </w:r>
      <w:r w:rsidRPr="00A30384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r w:rsidRPr="00A30384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х 100%</w:t>
      </w:r>
    </w:p>
    <w:p w:rsidR="00A30384" w:rsidRDefault="00A30384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</w:p>
    <w:p w:rsidR="00A30384" w:rsidRDefault="00A30384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</w:p>
    <w:p w:rsidR="000D08C4" w:rsidRDefault="000D08C4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D08C4">
        <w:rPr>
          <w:sz w:val="28"/>
          <w:szCs w:val="28"/>
        </w:rPr>
        <w:t>:</w:t>
      </w:r>
    </w:p>
    <w:p w:rsidR="000D08C4" w:rsidRDefault="000D08C4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0384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</w:t>
      </w:r>
      <w:r w:rsidR="009D5E17" w:rsidRPr="00A30384">
        <w:rPr>
          <w:sz w:val="28"/>
          <w:szCs w:val="28"/>
        </w:rPr>
        <w:t>–</w:t>
      </w:r>
      <w:r>
        <w:rPr>
          <w:sz w:val="28"/>
          <w:szCs w:val="28"/>
        </w:rPr>
        <w:t xml:space="preserve"> уровень финансирования реализации основных мероприятий </w:t>
      </w:r>
      <w:r w:rsidR="00A3038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0D08C4">
        <w:rPr>
          <w:sz w:val="28"/>
          <w:szCs w:val="28"/>
        </w:rPr>
        <w:t>;</w:t>
      </w:r>
    </w:p>
    <w:p w:rsidR="000D08C4" w:rsidRDefault="000D08C4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A30384"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</w:rPr>
        <w:t xml:space="preserve"> </w:t>
      </w:r>
      <w:r w:rsidR="009D5E17" w:rsidRPr="00A30384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фактический объем финансовых ресурсов, направленный </w:t>
      </w:r>
      <w:r w:rsidR="00BB7752"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 мероприятий </w:t>
      </w:r>
      <w:r w:rsidR="00A3038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0D08C4">
        <w:rPr>
          <w:sz w:val="28"/>
          <w:szCs w:val="28"/>
        </w:rPr>
        <w:t>;</w:t>
      </w:r>
    </w:p>
    <w:p w:rsidR="000D08C4" w:rsidRPr="00A30384" w:rsidRDefault="000D08C4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A30384">
        <w:rPr>
          <w:sz w:val="28"/>
          <w:szCs w:val="28"/>
        </w:rPr>
        <w:lastRenderedPageBreak/>
        <w:t>Ф</w:t>
      </w:r>
      <w:r w:rsidRPr="00A30384">
        <w:rPr>
          <w:sz w:val="28"/>
          <w:szCs w:val="28"/>
          <w:vertAlign w:val="subscript"/>
        </w:rPr>
        <w:t>п</w:t>
      </w:r>
      <w:proofErr w:type="spellEnd"/>
      <w:r w:rsidRPr="00A30384">
        <w:rPr>
          <w:sz w:val="28"/>
          <w:szCs w:val="28"/>
        </w:rPr>
        <w:t xml:space="preserve"> </w:t>
      </w:r>
      <w:r w:rsidR="00BB7752" w:rsidRPr="00A30384">
        <w:rPr>
          <w:sz w:val="28"/>
          <w:szCs w:val="28"/>
        </w:rPr>
        <w:t>–</w:t>
      </w:r>
      <w:r w:rsidRPr="00A30384">
        <w:rPr>
          <w:sz w:val="28"/>
          <w:szCs w:val="28"/>
        </w:rPr>
        <w:t xml:space="preserve"> плановый объем финансовых ресурсов </w:t>
      </w:r>
      <w:r w:rsidR="00A30384" w:rsidRPr="00A30384">
        <w:rPr>
          <w:sz w:val="28"/>
          <w:szCs w:val="28"/>
        </w:rPr>
        <w:t xml:space="preserve">на реализацию мероприятий Программы </w:t>
      </w:r>
      <w:r w:rsidRPr="00A30384">
        <w:rPr>
          <w:sz w:val="28"/>
          <w:szCs w:val="28"/>
        </w:rPr>
        <w:t>на соответствующий отчетный период.</w:t>
      </w:r>
    </w:p>
    <w:p w:rsidR="00A30384" w:rsidRPr="00A30384" w:rsidRDefault="00A30384" w:rsidP="00BB7752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A30384" w:rsidRDefault="00BB7752" w:rsidP="00A303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0384">
        <w:rPr>
          <w:sz w:val="28"/>
          <w:szCs w:val="28"/>
        </w:rPr>
        <w:t xml:space="preserve">- </w:t>
      </w:r>
      <w:r w:rsidR="00124F53" w:rsidRPr="00A30384">
        <w:rPr>
          <w:sz w:val="28"/>
          <w:szCs w:val="28"/>
          <w:u w:val="single"/>
        </w:rPr>
        <w:t>с</w:t>
      </w:r>
      <w:r w:rsidR="000D08C4" w:rsidRPr="00A30384">
        <w:rPr>
          <w:sz w:val="28"/>
          <w:szCs w:val="28"/>
          <w:u w:val="single"/>
        </w:rPr>
        <w:t xml:space="preserve">тепени реализации мероприятий </w:t>
      </w:r>
      <w:r w:rsidR="00A30384" w:rsidRPr="00A30384">
        <w:rPr>
          <w:sz w:val="28"/>
          <w:szCs w:val="28"/>
          <w:u w:val="single"/>
        </w:rPr>
        <w:t>П</w:t>
      </w:r>
      <w:r w:rsidR="000D08C4" w:rsidRPr="00A30384">
        <w:rPr>
          <w:sz w:val="28"/>
          <w:szCs w:val="28"/>
          <w:u w:val="single"/>
        </w:rPr>
        <w:t>рограммы</w:t>
      </w:r>
      <w:r w:rsidR="000D08C4" w:rsidRPr="00A30384">
        <w:rPr>
          <w:sz w:val="28"/>
          <w:szCs w:val="28"/>
        </w:rPr>
        <w:t xml:space="preserve"> (достижение ожидаемых результатов их реализации) на основе сопоставления </w:t>
      </w:r>
      <w:r w:rsidR="00A30384" w:rsidRPr="00A30384">
        <w:rPr>
          <w:sz w:val="28"/>
          <w:szCs w:val="28"/>
        </w:rPr>
        <w:t>запланированных</w:t>
      </w:r>
      <w:r w:rsidR="000D08C4" w:rsidRPr="00A30384">
        <w:rPr>
          <w:sz w:val="28"/>
          <w:szCs w:val="28"/>
        </w:rPr>
        <w:t xml:space="preserve"> и фактически </w:t>
      </w:r>
      <w:r w:rsidR="00A30384" w:rsidRPr="00A30384">
        <w:rPr>
          <w:sz w:val="28"/>
          <w:szCs w:val="28"/>
        </w:rPr>
        <w:t>выполненных мероприятий</w:t>
      </w:r>
      <w:r w:rsidR="00C07DF6" w:rsidRPr="00A30384">
        <w:rPr>
          <w:sz w:val="28"/>
          <w:szCs w:val="28"/>
        </w:rPr>
        <w:t>.</w:t>
      </w:r>
      <w:r w:rsidR="00A30384" w:rsidRPr="00A30384">
        <w:rPr>
          <w:sz w:val="28"/>
          <w:szCs w:val="28"/>
        </w:rPr>
        <w:t xml:space="preserve"> </w:t>
      </w:r>
      <w:r w:rsidR="00A30384">
        <w:rPr>
          <w:sz w:val="28"/>
          <w:szCs w:val="28"/>
        </w:rPr>
        <w:t>Рассчитывается по формуле</w:t>
      </w:r>
      <w:r w:rsidR="00A30384" w:rsidRPr="00BB7752">
        <w:rPr>
          <w:sz w:val="28"/>
          <w:szCs w:val="28"/>
        </w:rPr>
        <w:t>:</w:t>
      </w:r>
    </w:p>
    <w:p w:rsidR="00A30384" w:rsidRPr="00A30384" w:rsidRDefault="00A30384" w:rsidP="00A30384">
      <w:pPr>
        <w:pStyle w:val="af1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0384">
        <w:rPr>
          <w:rFonts w:ascii="Times New Roman" w:hAnsi="Times New Roman" w:cs="Times New Roman"/>
          <w:color w:val="auto"/>
          <w:sz w:val="28"/>
          <w:szCs w:val="28"/>
        </w:rPr>
        <w:t>М = М</w:t>
      </w:r>
      <w:r w:rsidRPr="00A3038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 w:rsidRPr="00A30384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proofErr w:type="spellStart"/>
      <w:r w:rsidRPr="00A3038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3038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 w:rsidRPr="00A30384">
        <w:rPr>
          <w:rFonts w:ascii="Times New Roman" w:hAnsi="Times New Roman" w:cs="Times New Roman"/>
          <w:color w:val="auto"/>
          <w:sz w:val="28"/>
          <w:szCs w:val="28"/>
        </w:rPr>
        <w:t xml:space="preserve"> * 100%,</w:t>
      </w:r>
    </w:p>
    <w:p w:rsidR="00A30384" w:rsidRPr="00A30384" w:rsidRDefault="00A30384" w:rsidP="00A30384">
      <w:pPr>
        <w:pStyle w:val="af1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384">
        <w:rPr>
          <w:rFonts w:ascii="Times New Roman" w:hAnsi="Times New Roman" w:cs="Times New Roman"/>
          <w:color w:val="auto"/>
          <w:sz w:val="28"/>
          <w:szCs w:val="28"/>
        </w:rPr>
        <w:t>- где:</w:t>
      </w:r>
    </w:p>
    <w:p w:rsidR="00A30384" w:rsidRPr="001442EB" w:rsidRDefault="00A30384" w:rsidP="00A30384">
      <w:pPr>
        <w:pStyle w:val="af1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мероприятий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(подпрограммы)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30384" w:rsidRPr="001442EB" w:rsidRDefault="00A30384" w:rsidP="00A30384">
      <w:pPr>
        <w:pStyle w:val="af1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119">
        <w:rPr>
          <w:rFonts w:ascii="Times New Roman" w:hAnsi="Times New Roman" w:cs="Times New Roman"/>
          <w:color w:val="auto"/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A30384" w:rsidRPr="001442EB" w:rsidRDefault="00A30384" w:rsidP="00A30384">
      <w:pPr>
        <w:pStyle w:val="af1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запланированных мероприятий 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подпрограммы.</w:t>
      </w:r>
    </w:p>
    <w:p w:rsidR="00A30384" w:rsidRPr="009D5E17" w:rsidRDefault="00A30384" w:rsidP="00A30384">
      <w:pPr>
        <w:pStyle w:val="af1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30384" w:rsidRDefault="00A30384" w:rsidP="00A30384">
      <w:pPr>
        <w:pStyle w:val="af1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определения </w:t>
      </w:r>
      <w:r w:rsidRPr="00A3038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уровня эффективности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 w:rsidRPr="00A30384">
        <w:rPr>
          <w:rFonts w:ascii="Times New Roman" w:hAnsi="Times New Roman" w:cs="Times New Roman"/>
          <w:color w:val="auto"/>
          <w:sz w:val="28"/>
          <w:szCs w:val="28"/>
          <w:u w:val="single"/>
        </w:rPr>
        <w:t>рограммы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показатели оценки суммируются с учетом применения взвешенных коэффициентов к каждому показателю:</w:t>
      </w:r>
    </w:p>
    <w:p w:rsidR="00A30384" w:rsidRDefault="00A30384" w:rsidP="00A30384">
      <w:pPr>
        <w:pStyle w:val="af1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0,5;</w:t>
      </w:r>
    </w:p>
    <w:p w:rsidR="00A30384" w:rsidRDefault="00A30384" w:rsidP="00A30384">
      <w:pPr>
        <w:pStyle w:val="af1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>ля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proofErr w:type="gram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ф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- 0,2;</w:t>
      </w:r>
    </w:p>
    <w:p w:rsidR="00A30384" w:rsidRPr="001D1964" w:rsidRDefault="00A30384" w:rsidP="00A30384">
      <w:pPr>
        <w:pStyle w:val="af1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1D1964">
        <w:rPr>
          <w:rFonts w:ascii="Times New Roman" w:hAnsi="Times New Roman" w:cs="Times New Roman"/>
          <w:color w:val="auto"/>
          <w:sz w:val="28"/>
          <w:szCs w:val="28"/>
        </w:rPr>
        <w:t xml:space="preserve">ля </w:t>
      </w:r>
      <w:r w:rsidRPr="001D1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- 0,3</w:t>
      </w:r>
      <w:r w:rsidR="009D5E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08C4" w:rsidRPr="009D5E17" w:rsidRDefault="000D08C4" w:rsidP="00BB7752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9D5E17" w:rsidRDefault="009D5E17" w:rsidP="009D5E17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442EB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программа</w:t>
      </w:r>
      <w:r w:rsidRPr="001442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442EB">
        <w:rPr>
          <w:sz w:val="28"/>
          <w:szCs w:val="28"/>
        </w:rPr>
        <w:t>подпрограмма</w:t>
      </w:r>
      <w:r>
        <w:rPr>
          <w:sz w:val="28"/>
          <w:szCs w:val="28"/>
        </w:rPr>
        <w:t>)</w:t>
      </w:r>
      <w:r w:rsidRPr="001442EB">
        <w:rPr>
          <w:sz w:val="28"/>
          <w:szCs w:val="28"/>
        </w:rPr>
        <w:t xml:space="preserve"> считается реализованной</w:t>
      </w:r>
      <w:r>
        <w:rPr>
          <w:sz w:val="28"/>
          <w:szCs w:val="28"/>
        </w:rPr>
        <w:t>:</w:t>
      </w:r>
    </w:p>
    <w:p w:rsidR="009D5E17" w:rsidRDefault="009D5E17" w:rsidP="009D5E17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 эффективности </w:t>
      </w:r>
      <w:r w:rsidRPr="001442EB">
        <w:rPr>
          <w:sz w:val="28"/>
          <w:szCs w:val="28"/>
        </w:rPr>
        <w:t xml:space="preserve">95% и более </w:t>
      </w:r>
      <w:r>
        <w:rPr>
          <w:sz w:val="28"/>
          <w:szCs w:val="28"/>
        </w:rPr>
        <w:t xml:space="preserve">- </w:t>
      </w:r>
      <w:r w:rsidRPr="001442EB">
        <w:rPr>
          <w:sz w:val="28"/>
          <w:szCs w:val="28"/>
        </w:rPr>
        <w:t>с высоким уровнем</w:t>
      </w:r>
      <w:r>
        <w:rPr>
          <w:sz w:val="28"/>
          <w:szCs w:val="28"/>
        </w:rPr>
        <w:t>;</w:t>
      </w:r>
    </w:p>
    <w:p w:rsidR="009D5E17" w:rsidRDefault="009D5E17" w:rsidP="009D5E17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2EB">
        <w:rPr>
          <w:sz w:val="28"/>
          <w:szCs w:val="28"/>
        </w:rPr>
        <w:t xml:space="preserve"> </w:t>
      </w:r>
      <w:r>
        <w:rPr>
          <w:sz w:val="28"/>
          <w:szCs w:val="28"/>
        </w:rPr>
        <w:t>при эффективности 75-</w:t>
      </w:r>
      <w:r w:rsidRPr="001442EB">
        <w:rPr>
          <w:sz w:val="28"/>
          <w:szCs w:val="28"/>
        </w:rPr>
        <w:t xml:space="preserve">95% </w:t>
      </w:r>
      <w:r>
        <w:rPr>
          <w:sz w:val="28"/>
          <w:szCs w:val="28"/>
        </w:rPr>
        <w:t xml:space="preserve">- </w:t>
      </w:r>
      <w:r w:rsidRPr="001442EB">
        <w:rPr>
          <w:sz w:val="28"/>
          <w:szCs w:val="28"/>
        </w:rPr>
        <w:t xml:space="preserve">с </w:t>
      </w:r>
      <w:r>
        <w:rPr>
          <w:sz w:val="28"/>
          <w:szCs w:val="28"/>
        </w:rPr>
        <w:t>удовлетворительным</w:t>
      </w:r>
      <w:r w:rsidRPr="001442EB">
        <w:rPr>
          <w:sz w:val="28"/>
          <w:szCs w:val="28"/>
        </w:rPr>
        <w:t xml:space="preserve"> уровнем</w:t>
      </w:r>
      <w:r>
        <w:rPr>
          <w:sz w:val="28"/>
          <w:szCs w:val="28"/>
        </w:rPr>
        <w:t>;</w:t>
      </w:r>
    </w:p>
    <w:p w:rsidR="009D5E17" w:rsidRDefault="009D5E17" w:rsidP="009D5E17">
      <w:pPr>
        <w:tabs>
          <w:tab w:val="left" w:pos="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при эффективности менее 7</w:t>
      </w:r>
      <w:r w:rsidRPr="001442EB">
        <w:rPr>
          <w:sz w:val="28"/>
          <w:szCs w:val="28"/>
        </w:rPr>
        <w:t>5%</w:t>
      </w:r>
      <w:r>
        <w:rPr>
          <w:sz w:val="28"/>
          <w:szCs w:val="28"/>
        </w:rPr>
        <w:t xml:space="preserve"> - </w:t>
      </w:r>
      <w:r w:rsidRPr="001442EB">
        <w:rPr>
          <w:sz w:val="28"/>
          <w:szCs w:val="28"/>
        </w:rPr>
        <w:t xml:space="preserve">с </w:t>
      </w:r>
      <w:r>
        <w:rPr>
          <w:sz w:val="28"/>
          <w:szCs w:val="28"/>
        </w:rPr>
        <w:t>неудовлетворительным</w:t>
      </w:r>
      <w:r w:rsidRPr="001442EB">
        <w:rPr>
          <w:sz w:val="28"/>
          <w:szCs w:val="28"/>
        </w:rPr>
        <w:t xml:space="preserve"> уровнем</w:t>
      </w:r>
      <w:r>
        <w:rPr>
          <w:sz w:val="28"/>
          <w:szCs w:val="28"/>
        </w:rPr>
        <w:t>.</w:t>
      </w:r>
    </w:p>
    <w:p w:rsidR="009D5E17" w:rsidRPr="009D5E17" w:rsidRDefault="009D5E17" w:rsidP="009D5E17">
      <w:pPr>
        <w:tabs>
          <w:tab w:val="left" w:pos="960"/>
        </w:tabs>
        <w:ind w:firstLine="720"/>
        <w:jc w:val="both"/>
        <w:rPr>
          <w:sz w:val="20"/>
          <w:szCs w:val="20"/>
        </w:rPr>
      </w:pPr>
    </w:p>
    <w:p w:rsidR="009D5E17" w:rsidRDefault="009D5E17" w:rsidP="00C32834">
      <w:pPr>
        <w:ind w:firstLine="709"/>
        <w:jc w:val="both"/>
        <w:rPr>
          <w:spacing w:val="-8"/>
          <w:sz w:val="28"/>
          <w:szCs w:val="28"/>
        </w:rPr>
      </w:pPr>
    </w:p>
    <w:p w:rsidR="0021489F" w:rsidRDefault="0021489F" w:rsidP="002A679C">
      <w:pPr>
        <w:ind w:firstLine="720"/>
        <w:jc w:val="both"/>
        <w:rPr>
          <w:sz w:val="28"/>
          <w:szCs w:val="28"/>
        </w:rPr>
      </w:pPr>
    </w:p>
    <w:p w:rsidR="0021489F" w:rsidRDefault="0021489F" w:rsidP="002A679C">
      <w:pPr>
        <w:ind w:firstLine="720"/>
        <w:jc w:val="both"/>
        <w:rPr>
          <w:sz w:val="28"/>
          <w:szCs w:val="28"/>
        </w:rPr>
      </w:pPr>
    </w:p>
    <w:p w:rsidR="0021489F" w:rsidRDefault="0021489F" w:rsidP="002A679C">
      <w:pPr>
        <w:ind w:firstLine="720"/>
        <w:jc w:val="both"/>
        <w:rPr>
          <w:sz w:val="28"/>
          <w:szCs w:val="28"/>
        </w:rPr>
      </w:pPr>
    </w:p>
    <w:p w:rsidR="00D97280" w:rsidRDefault="00D97280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482B" w:rsidRDefault="00E3482B" w:rsidP="00E936B2">
      <w:pPr>
        <w:jc w:val="center"/>
        <w:rPr>
          <w:sz w:val="28"/>
          <w:szCs w:val="28"/>
        </w:rPr>
      </w:pPr>
    </w:p>
    <w:p w:rsidR="00E37C18" w:rsidRDefault="00E37C18" w:rsidP="00E936B2">
      <w:pPr>
        <w:jc w:val="center"/>
        <w:rPr>
          <w:sz w:val="28"/>
          <w:szCs w:val="28"/>
        </w:rPr>
        <w:sectPr w:rsidR="00E37C18" w:rsidSect="00E936B2">
          <w:headerReference w:type="default" r:id="rId10"/>
          <w:footerReference w:type="default" r:id="rId11"/>
          <w:pgSz w:w="11906" w:h="16838"/>
          <w:pgMar w:top="397" w:right="567" w:bottom="397" w:left="1701" w:header="709" w:footer="709" w:gutter="0"/>
          <w:cols w:space="708"/>
          <w:docGrid w:linePitch="360"/>
        </w:sectPr>
      </w:pPr>
    </w:p>
    <w:p w:rsidR="00E37C18" w:rsidRDefault="00E37C18" w:rsidP="00E37C18">
      <w:pPr>
        <w:jc w:val="right"/>
        <w:rPr>
          <w:b/>
        </w:rPr>
      </w:pPr>
      <w:r>
        <w:rPr>
          <w:b/>
        </w:rPr>
        <w:lastRenderedPageBreak/>
        <w:t>Приложение 1 к Программе</w:t>
      </w:r>
      <w:r w:rsidRPr="00E8597F">
        <w:rPr>
          <w:b/>
        </w:rPr>
        <w:t xml:space="preserve">   </w:t>
      </w:r>
    </w:p>
    <w:p w:rsidR="00E37C18" w:rsidRDefault="00E37C18" w:rsidP="00E37C18">
      <w:pPr>
        <w:jc w:val="right"/>
        <w:rPr>
          <w:b/>
        </w:rPr>
      </w:pPr>
      <w:r w:rsidRPr="00E8597F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</w:t>
      </w:r>
    </w:p>
    <w:p w:rsidR="00E37C18" w:rsidRPr="00E37C18" w:rsidRDefault="00E37C18" w:rsidP="00E37C18">
      <w:pPr>
        <w:jc w:val="center"/>
        <w:rPr>
          <w:b/>
        </w:rPr>
      </w:pPr>
      <w:r w:rsidRPr="00E37C18">
        <w:rPr>
          <w:b/>
        </w:rPr>
        <w:t>Сведения о показателях (индикаторах)</w:t>
      </w:r>
    </w:p>
    <w:p w:rsidR="00E37C18" w:rsidRDefault="00E37C18" w:rsidP="00E37C18">
      <w:pPr>
        <w:jc w:val="center"/>
        <w:rPr>
          <w:b/>
          <w:i/>
        </w:rPr>
      </w:pPr>
      <w:r>
        <w:rPr>
          <w:b/>
          <w:i/>
        </w:rPr>
        <w:t xml:space="preserve">муниципальной </w:t>
      </w:r>
      <w:r w:rsidRPr="009E1E2E">
        <w:rPr>
          <w:b/>
          <w:i/>
        </w:rPr>
        <w:t>программы «Обеспечение качественным жильем граждан на территории Всеволожского муниципального района Ленинградской области</w:t>
      </w:r>
      <w:r>
        <w:rPr>
          <w:b/>
          <w:i/>
        </w:rPr>
        <w:t xml:space="preserve"> на 2021-2025</w:t>
      </w:r>
      <w:r w:rsidRPr="009E1E2E">
        <w:rPr>
          <w:b/>
          <w:i/>
        </w:rPr>
        <w:t xml:space="preserve"> годы</w:t>
      </w:r>
      <w:r>
        <w:rPr>
          <w:b/>
          <w:i/>
        </w:rPr>
        <w:t>»</w:t>
      </w:r>
      <w:r w:rsidRPr="009E1E2E">
        <w:rPr>
          <w:b/>
          <w:i/>
        </w:rPr>
        <w:t>.</w:t>
      </w:r>
    </w:p>
    <w:tbl>
      <w:tblPr>
        <w:tblW w:w="1545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982"/>
        <w:gridCol w:w="1987"/>
        <w:gridCol w:w="851"/>
        <w:gridCol w:w="1276"/>
        <w:gridCol w:w="1417"/>
        <w:gridCol w:w="1418"/>
        <w:gridCol w:w="1417"/>
        <w:gridCol w:w="1418"/>
        <w:gridCol w:w="1417"/>
      </w:tblGrid>
      <w:tr w:rsidR="00E37C18" w:rsidRPr="00E37C18" w:rsidTr="00593D7A">
        <w:tc>
          <w:tcPr>
            <w:tcW w:w="565" w:type="dxa"/>
            <w:vMerge w:val="restart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  <w:lang w:val="en-US"/>
              </w:rPr>
              <w:t xml:space="preserve">N </w:t>
            </w:r>
            <w:r w:rsidRPr="00E37C18">
              <w:rPr>
                <w:sz w:val="20"/>
                <w:szCs w:val="22"/>
              </w:rPr>
              <w:t xml:space="preserve">   п/п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Цель муниципальной программы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Задача муниципальной программы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ind w:left="-109" w:right="-106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Показатель (индикатор), соответствующий задаче и цели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 xml:space="preserve">Ед. </w:t>
            </w:r>
            <w:proofErr w:type="spellStart"/>
            <w:proofErr w:type="gramStart"/>
            <w:r w:rsidRPr="00E37C18">
              <w:rPr>
                <w:sz w:val="20"/>
                <w:szCs w:val="22"/>
              </w:rPr>
              <w:t>изме</w:t>
            </w:r>
            <w:proofErr w:type="spellEnd"/>
            <w:r w:rsidRPr="00E37C18">
              <w:rPr>
                <w:sz w:val="20"/>
                <w:szCs w:val="22"/>
              </w:rPr>
              <w:t>-рения</w:t>
            </w:r>
            <w:proofErr w:type="gramEnd"/>
          </w:p>
        </w:tc>
        <w:tc>
          <w:tcPr>
            <w:tcW w:w="8363" w:type="dxa"/>
            <w:gridSpan w:val="6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Значение показателей (индикаторов)</w:t>
            </w:r>
          </w:p>
        </w:tc>
      </w:tr>
      <w:tr w:rsidR="00E37C18" w:rsidRPr="00E37C18" w:rsidTr="00593D7A">
        <w:tc>
          <w:tcPr>
            <w:tcW w:w="565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Базовый период (2019)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 xml:space="preserve">Первый 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год реализации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(2021)</w:t>
            </w:r>
          </w:p>
        </w:tc>
        <w:tc>
          <w:tcPr>
            <w:tcW w:w="1418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 xml:space="preserve">Второй 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год реализации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(2022)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Третий год реализации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(2023)</w:t>
            </w:r>
          </w:p>
        </w:tc>
        <w:tc>
          <w:tcPr>
            <w:tcW w:w="1418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Четвертый год реализации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(2024)</w:t>
            </w:r>
          </w:p>
        </w:tc>
        <w:tc>
          <w:tcPr>
            <w:tcW w:w="1417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Пятый год реализации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(2025)</w:t>
            </w:r>
          </w:p>
        </w:tc>
      </w:tr>
      <w:tr w:rsidR="00E37C18" w:rsidRPr="00E37C18" w:rsidTr="00593D7A">
        <w:tc>
          <w:tcPr>
            <w:tcW w:w="565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9</w:t>
            </w:r>
          </w:p>
        </w:tc>
        <w:tc>
          <w:tcPr>
            <w:tcW w:w="1418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10</w:t>
            </w:r>
          </w:p>
        </w:tc>
        <w:tc>
          <w:tcPr>
            <w:tcW w:w="1417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0"/>
                <w:szCs w:val="22"/>
              </w:rPr>
            </w:pPr>
            <w:r w:rsidRPr="00E37C18">
              <w:rPr>
                <w:sz w:val="20"/>
                <w:szCs w:val="22"/>
              </w:rPr>
              <w:t>11</w:t>
            </w:r>
          </w:p>
        </w:tc>
      </w:tr>
      <w:tr w:rsidR="00E37C18" w:rsidRPr="00E37C18" w:rsidTr="00593D7A">
        <w:tc>
          <w:tcPr>
            <w:tcW w:w="565" w:type="dxa"/>
            <w:vMerge w:val="restart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E37C18" w:rsidRPr="00E37C18" w:rsidRDefault="00E37C18" w:rsidP="00593D7A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 xml:space="preserve">Создание условий для реализации </w:t>
            </w:r>
            <w:proofErr w:type="spellStart"/>
            <w:proofErr w:type="gramStart"/>
            <w:r w:rsidRPr="00E37C18">
              <w:rPr>
                <w:sz w:val="21"/>
                <w:szCs w:val="21"/>
              </w:rPr>
              <w:t>конституцион-ных</w:t>
            </w:r>
            <w:proofErr w:type="spellEnd"/>
            <w:proofErr w:type="gramEnd"/>
            <w:r w:rsidRPr="00E37C18">
              <w:rPr>
                <w:sz w:val="21"/>
                <w:szCs w:val="21"/>
              </w:rPr>
              <w:t xml:space="preserve"> прав на жилище граждан Всеволожского района, признанных в установленном порядке </w:t>
            </w:r>
            <w:proofErr w:type="spellStart"/>
            <w:r w:rsidRPr="00E37C18">
              <w:rPr>
                <w:sz w:val="21"/>
                <w:szCs w:val="21"/>
              </w:rPr>
              <w:t>нуждающими-ся</w:t>
            </w:r>
            <w:proofErr w:type="spellEnd"/>
            <w:r w:rsidRPr="00E37C18">
              <w:rPr>
                <w:sz w:val="21"/>
                <w:szCs w:val="21"/>
              </w:rPr>
              <w:t xml:space="preserve"> в улучшении жилищных условий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7C18" w:rsidRPr="00E37C18" w:rsidRDefault="00E37C18" w:rsidP="00E37C18">
            <w:pPr>
              <w:tabs>
                <w:tab w:val="left" w:pos="927"/>
                <w:tab w:val="left" w:pos="1737"/>
              </w:tabs>
              <w:jc w:val="both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>Улучшение жилищных условий граждан Всеволожского района, нуждающихся в улучшении жилищных условий</w:t>
            </w:r>
          </w:p>
        </w:tc>
        <w:tc>
          <w:tcPr>
            <w:tcW w:w="198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textAlignment w:val="baseline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 xml:space="preserve">Количество семей, улучшивших жилищные условия </w:t>
            </w:r>
          </w:p>
        </w:tc>
        <w:tc>
          <w:tcPr>
            <w:tcW w:w="851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36</w:t>
            </w:r>
          </w:p>
        </w:tc>
      </w:tr>
      <w:tr w:rsidR="00E37C18" w:rsidRPr="00E37C18" w:rsidTr="00E37C18">
        <w:trPr>
          <w:trHeight w:val="1284"/>
        </w:trPr>
        <w:tc>
          <w:tcPr>
            <w:tcW w:w="565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37C18" w:rsidRPr="00E37C18" w:rsidRDefault="00E37C18" w:rsidP="00593D7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1"/>
                <w:szCs w:val="21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37C18" w:rsidRPr="00E37C18" w:rsidRDefault="00E37C18" w:rsidP="00593D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87" w:type="dxa"/>
            <w:shd w:val="clear" w:color="auto" w:fill="auto"/>
          </w:tcPr>
          <w:p w:rsidR="00E37C18" w:rsidRPr="00E37C18" w:rsidRDefault="00E37C18" w:rsidP="00593D7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>Площадь приобретенного (построенного) жилья</w:t>
            </w:r>
          </w:p>
        </w:tc>
        <w:tc>
          <w:tcPr>
            <w:tcW w:w="851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1806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1042</w:t>
            </w: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1048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1078</w:t>
            </w:r>
          </w:p>
        </w:tc>
        <w:tc>
          <w:tcPr>
            <w:tcW w:w="1418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1120</w:t>
            </w:r>
          </w:p>
        </w:tc>
        <w:tc>
          <w:tcPr>
            <w:tcW w:w="1417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1120</w:t>
            </w:r>
          </w:p>
        </w:tc>
      </w:tr>
      <w:tr w:rsidR="00E37C18" w:rsidRPr="00E37C18" w:rsidTr="00593D7A">
        <w:tc>
          <w:tcPr>
            <w:tcW w:w="565" w:type="dxa"/>
            <w:vMerge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E37C18" w:rsidRPr="00E37C18" w:rsidRDefault="00E37C18" w:rsidP="00593D7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1"/>
                <w:szCs w:val="21"/>
              </w:rPr>
            </w:pPr>
          </w:p>
        </w:tc>
        <w:tc>
          <w:tcPr>
            <w:tcW w:w="1982" w:type="dxa"/>
            <w:shd w:val="clear" w:color="auto" w:fill="auto"/>
          </w:tcPr>
          <w:p w:rsidR="00E37C18" w:rsidRPr="00E37C18" w:rsidRDefault="00E37C18" w:rsidP="00593D7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 xml:space="preserve">Обеспечение детей-сирот и детей, оставшихся без попечения родителей, лиц из </w:t>
            </w:r>
            <w:r w:rsidRPr="00E37C18">
              <w:rPr>
                <w:spacing w:val="-10"/>
                <w:sz w:val="21"/>
                <w:szCs w:val="21"/>
              </w:rPr>
              <w:t>числа детей-сирот и детей, оставшихся без попечения родителей, жилыми</w:t>
            </w:r>
            <w:r w:rsidRPr="00E37C18">
              <w:rPr>
                <w:sz w:val="21"/>
                <w:szCs w:val="21"/>
              </w:rPr>
              <w:t xml:space="preserve"> помещениями по договорам найма </w:t>
            </w:r>
            <w:proofErr w:type="gramStart"/>
            <w:r w:rsidRPr="00E37C18">
              <w:rPr>
                <w:sz w:val="21"/>
                <w:szCs w:val="21"/>
              </w:rPr>
              <w:t>специализирован-</w:t>
            </w:r>
            <w:proofErr w:type="spellStart"/>
            <w:r w:rsidRPr="00E37C18">
              <w:rPr>
                <w:sz w:val="21"/>
                <w:szCs w:val="21"/>
              </w:rPr>
              <w:t>ных</w:t>
            </w:r>
            <w:proofErr w:type="spellEnd"/>
            <w:proofErr w:type="gramEnd"/>
            <w:r w:rsidRPr="00E37C18">
              <w:rPr>
                <w:sz w:val="21"/>
                <w:szCs w:val="21"/>
              </w:rPr>
              <w:t xml:space="preserve"> жилых помещений.</w:t>
            </w:r>
          </w:p>
        </w:tc>
        <w:tc>
          <w:tcPr>
            <w:tcW w:w="1987" w:type="dxa"/>
            <w:shd w:val="clear" w:color="auto" w:fill="auto"/>
          </w:tcPr>
          <w:p w:rsidR="00E37C18" w:rsidRPr="00E37C18" w:rsidRDefault="00E37C18" w:rsidP="00E37C1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37C18">
              <w:rPr>
                <w:sz w:val="21"/>
                <w:szCs w:val="21"/>
              </w:rPr>
              <w:t xml:space="preserve">- Количество детей-сирот и детей, оставшихся без попечения родителей, лиц из </w:t>
            </w:r>
            <w:r w:rsidRPr="00E37C18">
              <w:rPr>
                <w:spacing w:val="-10"/>
                <w:sz w:val="21"/>
                <w:szCs w:val="21"/>
              </w:rPr>
              <w:t xml:space="preserve">числа детей-сирот и детей, оставшихся без попечения родителей, </w:t>
            </w:r>
            <w:proofErr w:type="spellStart"/>
            <w:proofErr w:type="gramStart"/>
            <w:r w:rsidRPr="00E37C18">
              <w:rPr>
                <w:spacing w:val="-10"/>
                <w:sz w:val="21"/>
                <w:szCs w:val="21"/>
              </w:rPr>
              <w:t>обеспе-ченных</w:t>
            </w:r>
            <w:proofErr w:type="spellEnd"/>
            <w:proofErr w:type="gramEnd"/>
            <w:r w:rsidRPr="00E37C18">
              <w:rPr>
                <w:spacing w:val="-10"/>
                <w:sz w:val="21"/>
                <w:szCs w:val="21"/>
              </w:rPr>
              <w:t xml:space="preserve"> жилыми</w:t>
            </w:r>
            <w:r w:rsidRPr="00E37C18">
              <w:rPr>
                <w:sz w:val="21"/>
                <w:szCs w:val="21"/>
              </w:rPr>
              <w:t xml:space="preserve"> помещениями по договорам найма специализирован-</w:t>
            </w:r>
            <w:proofErr w:type="spellStart"/>
            <w:r w:rsidRPr="00E37C18">
              <w:rPr>
                <w:sz w:val="21"/>
                <w:szCs w:val="21"/>
              </w:rPr>
              <w:t>ных</w:t>
            </w:r>
            <w:proofErr w:type="spellEnd"/>
            <w:r w:rsidRPr="00E37C18">
              <w:rPr>
                <w:sz w:val="21"/>
                <w:szCs w:val="21"/>
              </w:rPr>
              <w:t xml:space="preserve"> жилых помещений</w:t>
            </w:r>
          </w:p>
        </w:tc>
        <w:tc>
          <w:tcPr>
            <w:tcW w:w="851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E37C18" w:rsidRPr="00E37C18" w:rsidRDefault="00E37C18" w:rsidP="00593D7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E37C18">
              <w:rPr>
                <w:sz w:val="22"/>
                <w:szCs w:val="22"/>
              </w:rPr>
              <w:t>21</w:t>
            </w:r>
          </w:p>
        </w:tc>
      </w:tr>
    </w:tbl>
    <w:p w:rsidR="00E37C18" w:rsidRPr="008843F9" w:rsidRDefault="00E37C18" w:rsidP="00E37C18">
      <w:pPr>
        <w:jc w:val="right"/>
        <w:rPr>
          <w:b/>
        </w:rPr>
      </w:pPr>
      <w:r w:rsidRPr="001A5D87">
        <w:rPr>
          <w:b/>
        </w:rPr>
        <w:lastRenderedPageBreak/>
        <w:t>Приложение 2 к Программе</w:t>
      </w:r>
      <w:r w:rsidRPr="008843F9">
        <w:rPr>
          <w:b/>
        </w:rPr>
        <w:t xml:space="preserve">                                                                                                       </w:t>
      </w:r>
    </w:p>
    <w:p w:rsidR="00E37C18" w:rsidRPr="00E8597F" w:rsidRDefault="00E37C18" w:rsidP="00E37C18">
      <w:pPr>
        <w:jc w:val="center"/>
        <w:rPr>
          <w:b/>
        </w:rPr>
      </w:pPr>
      <w:r w:rsidRPr="00E8597F">
        <w:rPr>
          <w:b/>
        </w:rPr>
        <w:t>ПЛАН</w:t>
      </w:r>
      <w:r>
        <w:rPr>
          <w:b/>
        </w:rPr>
        <w:t xml:space="preserve"> </w:t>
      </w:r>
    </w:p>
    <w:p w:rsidR="00E37C18" w:rsidRDefault="00E37C18" w:rsidP="00E37C18">
      <w:pPr>
        <w:jc w:val="center"/>
        <w:rPr>
          <w:b/>
          <w:i/>
        </w:rPr>
      </w:pPr>
      <w:r w:rsidRPr="009E1E2E">
        <w:rPr>
          <w:b/>
          <w:i/>
        </w:rPr>
        <w:t>мер</w:t>
      </w:r>
      <w:r>
        <w:rPr>
          <w:b/>
          <w:i/>
        </w:rPr>
        <w:t xml:space="preserve">оприятий по </w:t>
      </w:r>
      <w:r w:rsidRPr="009E1E2E">
        <w:rPr>
          <w:b/>
          <w:i/>
        </w:rPr>
        <w:t xml:space="preserve">реализации </w:t>
      </w:r>
      <w:r>
        <w:rPr>
          <w:b/>
          <w:i/>
        </w:rPr>
        <w:t xml:space="preserve">муниципальной </w:t>
      </w:r>
      <w:r w:rsidRPr="009E1E2E">
        <w:rPr>
          <w:b/>
          <w:i/>
        </w:rPr>
        <w:t xml:space="preserve">программы «Обеспечение качественным жильем граждан </w:t>
      </w:r>
    </w:p>
    <w:p w:rsidR="00E37C18" w:rsidRDefault="00E37C18" w:rsidP="00E37C18">
      <w:pPr>
        <w:jc w:val="center"/>
        <w:rPr>
          <w:b/>
          <w:i/>
        </w:rPr>
      </w:pPr>
      <w:r w:rsidRPr="009E1E2E">
        <w:rPr>
          <w:b/>
          <w:i/>
        </w:rPr>
        <w:t>на территории Всеволожского муниципального района Ленинградской области</w:t>
      </w:r>
      <w:r>
        <w:rPr>
          <w:b/>
          <w:i/>
        </w:rPr>
        <w:t xml:space="preserve"> </w:t>
      </w:r>
    </w:p>
    <w:p w:rsidR="00E37C18" w:rsidRDefault="00E37C18" w:rsidP="00E37C18">
      <w:pPr>
        <w:jc w:val="center"/>
        <w:rPr>
          <w:b/>
          <w:i/>
        </w:rPr>
      </w:pPr>
      <w:r>
        <w:rPr>
          <w:b/>
          <w:i/>
        </w:rPr>
        <w:t>на 2021-2025</w:t>
      </w:r>
      <w:r w:rsidRPr="009E1E2E">
        <w:rPr>
          <w:b/>
          <w:i/>
        </w:rPr>
        <w:t xml:space="preserve"> годы</w:t>
      </w:r>
      <w:r>
        <w:rPr>
          <w:b/>
          <w:i/>
        </w:rPr>
        <w:t>»</w:t>
      </w:r>
    </w:p>
    <w:p w:rsidR="00E37C18" w:rsidRPr="009E1E2E" w:rsidRDefault="00E37C18" w:rsidP="00E37C18">
      <w:pPr>
        <w:jc w:val="center"/>
        <w:rPr>
          <w:b/>
          <w:i/>
        </w:rPr>
      </w:pPr>
    </w:p>
    <w:tbl>
      <w:tblPr>
        <w:tblW w:w="1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131"/>
        <w:gridCol w:w="1569"/>
        <w:gridCol w:w="1695"/>
        <w:gridCol w:w="6"/>
        <w:gridCol w:w="24"/>
        <w:gridCol w:w="1819"/>
        <w:gridCol w:w="6"/>
        <w:gridCol w:w="20"/>
        <w:gridCol w:w="1819"/>
        <w:gridCol w:w="41"/>
        <w:gridCol w:w="2091"/>
        <w:gridCol w:w="2114"/>
      </w:tblGrid>
      <w:tr w:rsidR="00E37C18" w:rsidRPr="009122A0" w:rsidTr="00593D7A">
        <w:tc>
          <w:tcPr>
            <w:tcW w:w="30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Наименование основного мероприятия муниципальной программы 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9122A0">
              <w:rPr>
                <w:sz w:val="22"/>
                <w:szCs w:val="22"/>
              </w:rPr>
              <w:t>реализа</w:t>
            </w:r>
            <w:r>
              <w:rPr>
                <w:sz w:val="22"/>
                <w:szCs w:val="22"/>
              </w:rPr>
              <w:t>-</w:t>
            </w:r>
            <w:r w:rsidRPr="009122A0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9090" w:type="dxa"/>
            <w:gridSpan w:val="10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                            Планируемые объемы финансирования 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                                                    (тыс. рублей)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Pr="009122A0" w:rsidRDefault="00E37C18" w:rsidP="00593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мероприятия</w:t>
            </w:r>
          </w:p>
        </w:tc>
      </w:tr>
      <w:tr w:rsidR="00E37C18" w:rsidRPr="009122A0" w:rsidTr="00593D7A">
        <w:tc>
          <w:tcPr>
            <w:tcW w:w="3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Местный бюджет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Прочие источники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(средства граждан</w:t>
            </w:r>
            <w:r>
              <w:rPr>
                <w:sz w:val="22"/>
                <w:szCs w:val="22"/>
              </w:rPr>
              <w:t xml:space="preserve">, кредитные </w:t>
            </w:r>
            <w:proofErr w:type="gramStart"/>
            <w:r>
              <w:rPr>
                <w:sz w:val="22"/>
                <w:szCs w:val="22"/>
              </w:rPr>
              <w:t>средства  и</w:t>
            </w:r>
            <w:proofErr w:type="gramEnd"/>
            <w:r>
              <w:rPr>
                <w:sz w:val="22"/>
                <w:szCs w:val="22"/>
              </w:rPr>
              <w:t xml:space="preserve"> пр.</w:t>
            </w:r>
            <w:r w:rsidRPr="009122A0">
              <w:rPr>
                <w:sz w:val="22"/>
                <w:szCs w:val="22"/>
              </w:rPr>
              <w:t>)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</w:tr>
      <w:tr w:rsidR="00E37C18" w:rsidRPr="009122A0" w:rsidTr="00593D7A">
        <w:trPr>
          <w:trHeight w:val="570"/>
        </w:trPr>
        <w:tc>
          <w:tcPr>
            <w:tcW w:w="3072" w:type="dxa"/>
            <w:vMerge w:val="restart"/>
            <w:shd w:val="clear" w:color="auto" w:fill="auto"/>
          </w:tcPr>
          <w:p w:rsidR="00E37C18" w:rsidRPr="006F5E12" w:rsidRDefault="00E37C18" w:rsidP="00593D7A">
            <w:pPr>
              <w:rPr>
                <w:b/>
                <w:i/>
                <w:sz w:val="22"/>
                <w:szCs w:val="22"/>
              </w:rPr>
            </w:pPr>
            <w:r w:rsidRPr="006F5E12">
              <w:rPr>
                <w:b/>
                <w:i/>
                <w:sz w:val="22"/>
                <w:szCs w:val="22"/>
              </w:rPr>
              <w:t>Основное мероприятие:</w:t>
            </w:r>
          </w:p>
          <w:p w:rsidR="00E37C18" w:rsidRPr="006F5E12" w:rsidRDefault="00E37C18" w:rsidP="00593D7A">
            <w:pPr>
              <w:rPr>
                <w:sz w:val="22"/>
                <w:szCs w:val="22"/>
              </w:rPr>
            </w:pPr>
            <w:r w:rsidRPr="006F5E12">
              <w:rPr>
                <w:sz w:val="22"/>
                <w:szCs w:val="22"/>
              </w:rPr>
              <w:t xml:space="preserve">Улучшение жилищных условий молодых граждан (молодых семей) </w:t>
            </w: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2021</w:t>
            </w:r>
          </w:p>
        </w:tc>
        <w:tc>
          <w:tcPr>
            <w:tcW w:w="1569" w:type="dxa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32 500,0</w:t>
            </w:r>
          </w:p>
        </w:tc>
        <w:tc>
          <w:tcPr>
            <w:tcW w:w="1701" w:type="dxa"/>
            <w:gridSpan w:val="2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19 500,0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13 000,0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Default="00E37C18" w:rsidP="00593D7A">
            <w:pPr>
              <w:jc w:val="center"/>
            </w:pPr>
          </w:p>
          <w:p w:rsidR="00E37C18" w:rsidRPr="00FD24E5" w:rsidRDefault="00E37C18" w:rsidP="00593D7A">
            <w:pPr>
              <w:jc w:val="center"/>
              <w:rPr>
                <w:highlight w:val="yellow"/>
              </w:rPr>
            </w:pPr>
            <w:r>
              <w:t>Жилищный отдел</w:t>
            </w:r>
          </w:p>
        </w:tc>
      </w:tr>
      <w:tr w:rsidR="00E37C18" w:rsidRPr="009122A0" w:rsidTr="00593D7A">
        <w:trPr>
          <w:trHeight w:val="570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33 200,0</w:t>
            </w:r>
          </w:p>
        </w:tc>
        <w:tc>
          <w:tcPr>
            <w:tcW w:w="1701" w:type="dxa"/>
            <w:gridSpan w:val="2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19 900,0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13 300,0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570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33 800,0</w:t>
            </w:r>
          </w:p>
        </w:tc>
        <w:tc>
          <w:tcPr>
            <w:tcW w:w="1701" w:type="dxa"/>
            <w:gridSpan w:val="2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20 300,0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13 500,0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570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570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C3664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570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1569" w:type="dxa"/>
            <w:shd w:val="clear" w:color="auto" w:fill="auto"/>
          </w:tcPr>
          <w:p w:rsidR="00E37C18" w:rsidRPr="008E000C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99 500,0</w:t>
            </w:r>
          </w:p>
        </w:tc>
        <w:tc>
          <w:tcPr>
            <w:tcW w:w="1701" w:type="dxa"/>
            <w:gridSpan w:val="2"/>
          </w:tcPr>
          <w:p w:rsidR="00E37C18" w:rsidRPr="008E000C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8E000C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59 700,0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8E000C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8E000C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39 800,0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559"/>
        </w:trPr>
        <w:tc>
          <w:tcPr>
            <w:tcW w:w="3072" w:type="dxa"/>
            <w:vMerge w:val="restart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мероприятие: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122A0">
              <w:rPr>
                <w:sz w:val="22"/>
                <w:szCs w:val="22"/>
              </w:rPr>
              <w:t>лучшени</w:t>
            </w:r>
            <w:r>
              <w:rPr>
                <w:sz w:val="22"/>
                <w:szCs w:val="22"/>
              </w:rPr>
              <w:t>е</w:t>
            </w:r>
            <w:r w:rsidRPr="009122A0">
              <w:rPr>
                <w:sz w:val="22"/>
                <w:szCs w:val="22"/>
              </w:rPr>
              <w:t xml:space="preserve"> жилищных условий</w:t>
            </w:r>
            <w:r>
              <w:rPr>
                <w:sz w:val="22"/>
                <w:szCs w:val="22"/>
              </w:rPr>
              <w:t xml:space="preserve"> граждан </w:t>
            </w:r>
            <w:r w:rsidRPr="009122A0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использованием средств ипотечного</w:t>
            </w:r>
            <w:r w:rsidRPr="009122A0">
              <w:rPr>
                <w:sz w:val="22"/>
                <w:szCs w:val="22"/>
              </w:rPr>
              <w:t xml:space="preserve"> кредита</w:t>
            </w:r>
            <w:r>
              <w:rPr>
                <w:sz w:val="22"/>
                <w:szCs w:val="22"/>
              </w:rPr>
              <w:t xml:space="preserve"> (займа)</w:t>
            </w: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2021</w:t>
            </w:r>
          </w:p>
        </w:tc>
        <w:tc>
          <w:tcPr>
            <w:tcW w:w="1569" w:type="dxa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17 800,0</w:t>
            </w:r>
          </w:p>
        </w:tc>
        <w:tc>
          <w:tcPr>
            <w:tcW w:w="1701" w:type="dxa"/>
            <w:gridSpan w:val="2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10 700,0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7 100,0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Default="00E37C18" w:rsidP="00593D7A">
            <w:pPr>
              <w:jc w:val="center"/>
            </w:pPr>
          </w:p>
          <w:p w:rsidR="00E37C18" w:rsidRPr="00D3149A" w:rsidRDefault="00E37C18" w:rsidP="00593D7A">
            <w:pPr>
              <w:jc w:val="center"/>
            </w:pPr>
            <w:r>
              <w:t>Жилищный отдел</w:t>
            </w:r>
          </w:p>
        </w:tc>
      </w:tr>
      <w:tr w:rsidR="00E37C18" w:rsidRPr="009122A0" w:rsidTr="00593D7A">
        <w:trPr>
          <w:trHeight w:val="645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18 400,0</w:t>
            </w:r>
          </w:p>
        </w:tc>
        <w:tc>
          <w:tcPr>
            <w:tcW w:w="1701" w:type="dxa"/>
            <w:gridSpan w:val="2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10 900,0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7 500,0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11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18 600,0</w:t>
            </w:r>
          </w:p>
        </w:tc>
        <w:tc>
          <w:tcPr>
            <w:tcW w:w="1701" w:type="dxa"/>
            <w:gridSpan w:val="2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11 100,0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7 500,0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11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11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0828E1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8E116E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90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1569" w:type="dxa"/>
            <w:shd w:val="clear" w:color="auto" w:fill="auto"/>
          </w:tcPr>
          <w:p w:rsidR="00E37C18" w:rsidRPr="0020052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54 800,0</w:t>
            </w:r>
          </w:p>
        </w:tc>
        <w:tc>
          <w:tcPr>
            <w:tcW w:w="1701" w:type="dxa"/>
            <w:gridSpan w:val="2"/>
          </w:tcPr>
          <w:p w:rsidR="00E37C18" w:rsidRPr="0020052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20052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32 700,0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20052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20052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22 100,0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AE2282" w:rsidRDefault="00E37C18" w:rsidP="00593D7A">
            <w:pPr>
              <w:rPr>
                <w:sz w:val="20"/>
                <w:szCs w:val="20"/>
              </w:rPr>
            </w:pPr>
          </w:p>
        </w:tc>
      </w:tr>
      <w:tr w:rsidR="00E37C18" w:rsidRPr="009122A0" w:rsidTr="00593D7A">
        <w:trPr>
          <w:trHeight w:val="699"/>
        </w:trPr>
        <w:tc>
          <w:tcPr>
            <w:tcW w:w="3072" w:type="dxa"/>
            <w:vMerge w:val="restart"/>
            <w:shd w:val="clear" w:color="auto" w:fill="auto"/>
          </w:tcPr>
          <w:p w:rsidR="00E37C18" w:rsidRPr="000F4701" w:rsidRDefault="00E37C18" w:rsidP="00593D7A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</w:t>
            </w:r>
            <w:r w:rsidRPr="00912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(инвалиды, ветераны боевых действий)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2021</w:t>
            </w:r>
          </w:p>
        </w:tc>
        <w:tc>
          <w:tcPr>
            <w:tcW w:w="1569" w:type="dxa"/>
            <w:shd w:val="clear" w:color="auto" w:fill="auto"/>
          </w:tcPr>
          <w:p w:rsidR="00E37C18" w:rsidRPr="00D3149A" w:rsidRDefault="00E37C18" w:rsidP="00593D7A">
            <w:pPr>
              <w:jc w:val="center"/>
            </w:pPr>
            <w:r>
              <w:t>3 562,3*</w:t>
            </w:r>
          </w:p>
        </w:tc>
        <w:tc>
          <w:tcPr>
            <w:tcW w:w="1701" w:type="dxa"/>
            <w:gridSpan w:val="2"/>
          </w:tcPr>
          <w:p w:rsidR="00E37C18" w:rsidRPr="00D3149A" w:rsidRDefault="00E37C18" w:rsidP="00593D7A">
            <w:pPr>
              <w:jc w:val="center"/>
            </w:pPr>
            <w:r>
              <w:t>2 162,3*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D3149A" w:rsidRDefault="00E37C18" w:rsidP="00593D7A">
            <w:pPr>
              <w:jc w:val="center"/>
            </w:pPr>
            <w:r>
              <w:t>1 400,0*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Default="00E37C18" w:rsidP="00593D7A">
            <w:pPr>
              <w:jc w:val="center"/>
            </w:pPr>
          </w:p>
          <w:p w:rsidR="00E37C18" w:rsidRPr="00D3149A" w:rsidRDefault="00E37C18" w:rsidP="00593D7A">
            <w:pPr>
              <w:jc w:val="center"/>
            </w:pPr>
            <w:r>
              <w:t>Жилищный отдел</w:t>
            </w:r>
          </w:p>
        </w:tc>
      </w:tr>
      <w:tr w:rsidR="00E37C18" w:rsidRPr="009122A0" w:rsidTr="00593D7A">
        <w:trPr>
          <w:trHeight w:val="697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D3149A" w:rsidRDefault="00E37C18" w:rsidP="00593D7A">
            <w:pPr>
              <w:jc w:val="center"/>
            </w:pPr>
            <w:r>
              <w:t>7 709,5*</w:t>
            </w:r>
          </w:p>
        </w:tc>
        <w:tc>
          <w:tcPr>
            <w:tcW w:w="1701" w:type="dxa"/>
            <w:gridSpan w:val="2"/>
          </w:tcPr>
          <w:p w:rsidR="00E37C18" w:rsidRPr="00D3149A" w:rsidRDefault="00E37C18" w:rsidP="00593D7A">
            <w:pPr>
              <w:jc w:val="center"/>
            </w:pPr>
            <w:r>
              <w:t>4 209,5*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D3149A" w:rsidRDefault="00E37C18" w:rsidP="00593D7A">
            <w:pPr>
              <w:jc w:val="center"/>
            </w:pPr>
            <w:r>
              <w:t>3 500,0*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97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D3149A" w:rsidRDefault="00E37C18" w:rsidP="00593D7A">
            <w:pPr>
              <w:jc w:val="center"/>
            </w:pPr>
            <w:r>
              <w:t>4 000,0*</w:t>
            </w:r>
          </w:p>
        </w:tc>
        <w:tc>
          <w:tcPr>
            <w:tcW w:w="1701" w:type="dxa"/>
            <w:gridSpan w:val="2"/>
          </w:tcPr>
          <w:p w:rsidR="00E37C18" w:rsidRPr="00D3149A" w:rsidRDefault="00E37C18" w:rsidP="00593D7A">
            <w:pPr>
              <w:jc w:val="center"/>
            </w:pPr>
            <w:r>
              <w:t>2 000,0*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D3149A" w:rsidRDefault="00E37C18" w:rsidP="00593D7A">
            <w:pPr>
              <w:jc w:val="center"/>
            </w:pPr>
            <w:r>
              <w:t>2 000,0*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97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697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D3149A" w:rsidRDefault="00E37C18" w:rsidP="00593D7A"/>
        </w:tc>
      </w:tr>
      <w:tr w:rsidR="00E37C18" w:rsidRPr="009122A0" w:rsidTr="00593D7A">
        <w:trPr>
          <w:trHeight w:val="581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1569" w:type="dxa"/>
            <w:shd w:val="clear" w:color="auto" w:fill="auto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15 271,8*</w:t>
            </w:r>
          </w:p>
        </w:tc>
        <w:tc>
          <w:tcPr>
            <w:tcW w:w="1695" w:type="dxa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8 371,8*</w:t>
            </w:r>
          </w:p>
        </w:tc>
        <w:tc>
          <w:tcPr>
            <w:tcW w:w="1849" w:type="dxa"/>
            <w:gridSpan w:val="3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6 900,0*</w:t>
            </w:r>
          </w:p>
        </w:tc>
        <w:tc>
          <w:tcPr>
            <w:tcW w:w="1845" w:type="dxa"/>
            <w:gridSpan w:val="3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 w:rsidRPr="0077211A">
              <w:rPr>
                <w:b/>
                <w:i/>
              </w:rPr>
              <w:t>0</w:t>
            </w:r>
          </w:p>
        </w:tc>
        <w:tc>
          <w:tcPr>
            <w:tcW w:w="2132" w:type="dxa"/>
            <w:gridSpan w:val="2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 w:rsidRPr="0077211A"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FD24E5" w:rsidRDefault="00E37C18" w:rsidP="00593D7A">
            <w:pPr>
              <w:rPr>
                <w:highlight w:val="yellow"/>
              </w:rPr>
            </w:pPr>
          </w:p>
        </w:tc>
      </w:tr>
      <w:tr w:rsidR="00E37C18" w:rsidRPr="009122A0" w:rsidTr="00593D7A">
        <w:trPr>
          <w:trHeight w:val="581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</w:p>
        </w:tc>
        <w:tc>
          <w:tcPr>
            <w:tcW w:w="9090" w:type="dxa"/>
            <w:gridSpan w:val="10"/>
            <w:shd w:val="clear" w:color="auto" w:fill="auto"/>
          </w:tcPr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0F7EDE">
              <w:rPr>
                <w:sz w:val="26"/>
                <w:szCs w:val="26"/>
              </w:rPr>
              <w:t xml:space="preserve"> 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143-оз от 22</w:t>
            </w:r>
            <w:r w:rsidRPr="00601DD3">
              <w:rPr>
                <w:i/>
                <w:sz w:val="20"/>
                <w:szCs w:val="26"/>
              </w:rPr>
              <w:t>.12.20</w:t>
            </w:r>
            <w:r>
              <w:rPr>
                <w:i/>
                <w:sz w:val="20"/>
                <w:szCs w:val="26"/>
              </w:rPr>
              <w:t>20</w:t>
            </w:r>
          </w:p>
          <w:p w:rsidR="00E37C18" w:rsidRPr="009122A0" w:rsidRDefault="00E37C18" w:rsidP="00593D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FD24E5" w:rsidRDefault="00E37C18" w:rsidP="00593D7A">
            <w:pPr>
              <w:rPr>
                <w:highlight w:val="yellow"/>
              </w:rPr>
            </w:pPr>
          </w:p>
        </w:tc>
      </w:tr>
      <w:tr w:rsidR="00E37C18" w:rsidRPr="009122A0" w:rsidTr="00593D7A">
        <w:trPr>
          <w:trHeight w:val="685"/>
        </w:trPr>
        <w:tc>
          <w:tcPr>
            <w:tcW w:w="3072" w:type="dxa"/>
            <w:vMerge w:val="restart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</w:t>
            </w:r>
            <w:r w:rsidRPr="00912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(ветераны </w:t>
            </w:r>
            <w:r w:rsidRPr="009122A0">
              <w:rPr>
                <w:sz w:val="22"/>
                <w:szCs w:val="22"/>
              </w:rPr>
              <w:t>Великой Отечественной войны</w:t>
            </w:r>
            <w:r>
              <w:rPr>
                <w:sz w:val="22"/>
                <w:szCs w:val="22"/>
              </w:rPr>
              <w:t>)</w:t>
            </w:r>
          </w:p>
          <w:p w:rsidR="00E37C18" w:rsidRPr="009122A0" w:rsidRDefault="00E37C18" w:rsidP="00593D7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2021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5 000,0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4 000,0*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0*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1 000,0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Default="00E37C18" w:rsidP="00593D7A">
            <w:pPr>
              <w:jc w:val="center"/>
            </w:pPr>
          </w:p>
          <w:p w:rsidR="00E37C18" w:rsidRPr="00EA5666" w:rsidRDefault="00E37C18" w:rsidP="00593D7A">
            <w:pPr>
              <w:jc w:val="center"/>
            </w:pPr>
            <w:r>
              <w:t>Жилищный отдел</w:t>
            </w:r>
          </w:p>
        </w:tc>
      </w:tr>
      <w:tr w:rsidR="00E37C18" w:rsidRPr="009122A0" w:rsidTr="00593D7A">
        <w:trPr>
          <w:trHeight w:val="665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3 403,9</w:t>
            </w:r>
          </w:p>
        </w:tc>
        <w:tc>
          <w:tcPr>
            <w:tcW w:w="1701" w:type="dxa"/>
            <w:gridSpan w:val="2"/>
          </w:tcPr>
          <w:p w:rsidR="00E37C18" w:rsidRPr="000828E1" w:rsidRDefault="00E37C18" w:rsidP="00593D7A">
            <w:pPr>
              <w:jc w:val="center"/>
            </w:pPr>
            <w:r>
              <w:t>2 903,9*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0*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500,0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94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2 660,0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2 160,0*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0*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500,0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61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94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DE42E9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88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1569" w:type="dxa"/>
            <w:shd w:val="clear" w:color="auto" w:fill="auto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11 063,9</w:t>
            </w:r>
          </w:p>
        </w:tc>
        <w:tc>
          <w:tcPr>
            <w:tcW w:w="1695" w:type="dxa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9 063,9*</w:t>
            </w:r>
          </w:p>
        </w:tc>
        <w:tc>
          <w:tcPr>
            <w:tcW w:w="1849" w:type="dxa"/>
            <w:gridSpan w:val="3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0*</w:t>
            </w:r>
          </w:p>
        </w:tc>
        <w:tc>
          <w:tcPr>
            <w:tcW w:w="1845" w:type="dxa"/>
            <w:gridSpan w:val="3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2 000,0</w:t>
            </w:r>
          </w:p>
        </w:tc>
        <w:tc>
          <w:tcPr>
            <w:tcW w:w="2132" w:type="dxa"/>
            <w:gridSpan w:val="2"/>
          </w:tcPr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  <w:r w:rsidRPr="0077211A">
              <w:rPr>
                <w:b/>
                <w:i/>
              </w:rPr>
              <w:t>0</w:t>
            </w:r>
          </w:p>
          <w:p w:rsidR="00E37C18" w:rsidRPr="0077211A" w:rsidRDefault="00E37C18" w:rsidP="00593D7A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06"/>
        </w:trPr>
        <w:tc>
          <w:tcPr>
            <w:tcW w:w="3072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</w:p>
        </w:tc>
        <w:tc>
          <w:tcPr>
            <w:tcW w:w="9090" w:type="dxa"/>
            <w:gridSpan w:val="10"/>
            <w:shd w:val="clear" w:color="auto" w:fill="auto"/>
          </w:tcPr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0F7EDE">
              <w:rPr>
                <w:sz w:val="26"/>
                <w:szCs w:val="26"/>
              </w:rPr>
              <w:t xml:space="preserve"> 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143-оз от 22</w:t>
            </w:r>
            <w:r w:rsidRPr="00601DD3">
              <w:rPr>
                <w:i/>
                <w:sz w:val="20"/>
                <w:szCs w:val="26"/>
              </w:rPr>
              <w:t>.12.20</w:t>
            </w:r>
            <w:r>
              <w:rPr>
                <w:i/>
                <w:sz w:val="20"/>
                <w:szCs w:val="26"/>
              </w:rPr>
              <w:t>20</w:t>
            </w:r>
          </w:p>
          <w:p w:rsidR="00E37C18" w:rsidRPr="009122A0" w:rsidRDefault="00E37C18" w:rsidP="00593D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01"/>
        </w:trPr>
        <w:tc>
          <w:tcPr>
            <w:tcW w:w="3072" w:type="dxa"/>
            <w:vMerge w:val="restart"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E37C18" w:rsidRPr="007E4790" w:rsidRDefault="00E37C18" w:rsidP="00593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жилищных условий </w:t>
            </w:r>
            <w:r w:rsidRPr="009122A0">
              <w:rPr>
                <w:sz w:val="22"/>
                <w:szCs w:val="22"/>
              </w:rPr>
              <w:t>отдельных категорий граждан</w:t>
            </w:r>
            <w:r>
              <w:rPr>
                <w:sz w:val="22"/>
                <w:szCs w:val="22"/>
              </w:rPr>
              <w:t xml:space="preserve"> (проведение капитального ремонта индивидуальных жилых домов) </w:t>
            </w: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2021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4 876,5*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4 876,5*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 w:rsidRPr="00480AF0"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 w:rsidRPr="00480AF0">
              <w:t>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Default="00E37C18" w:rsidP="00593D7A">
            <w:pPr>
              <w:jc w:val="center"/>
            </w:pPr>
          </w:p>
          <w:p w:rsidR="00E37C18" w:rsidRPr="00EA5666" w:rsidRDefault="00E37C18" w:rsidP="00593D7A">
            <w:pPr>
              <w:jc w:val="center"/>
            </w:pPr>
            <w:r>
              <w:t>Жилищный отдел</w:t>
            </w:r>
          </w:p>
        </w:tc>
      </w:tr>
      <w:tr w:rsidR="00E37C18" w:rsidRPr="009122A0" w:rsidTr="00593D7A">
        <w:trPr>
          <w:trHeight w:val="645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1 655,0*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1 655,0*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 w:rsidRPr="00480AF0"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 w:rsidRPr="00480AF0"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1 655,0*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1 655,0*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02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9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E37C18" w:rsidRPr="00EA5666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</w:pPr>
            <w: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9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E37C18" w:rsidRDefault="00E37C18" w:rsidP="00593D7A">
            <w:r>
              <w:rPr>
                <w:b/>
                <w:i/>
              </w:rPr>
              <w:t>И</w:t>
            </w:r>
            <w:r w:rsidRPr="00AE42EF">
              <w:rPr>
                <w:b/>
                <w:i/>
              </w:rPr>
              <w:t>того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8 186,5*</w:t>
            </w:r>
          </w:p>
        </w:tc>
        <w:tc>
          <w:tcPr>
            <w:tcW w:w="1701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 w:rsidRPr="00480AF0">
              <w:rPr>
                <w:b/>
                <w:i/>
              </w:rPr>
              <w:t>0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8 186,5*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 w:rsidRPr="00480AF0">
              <w:rPr>
                <w:b/>
                <w:i/>
              </w:rPr>
              <w:t>0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 w:rsidRPr="00480AF0"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37C18" w:rsidRPr="00AE42EF" w:rsidRDefault="00E37C18" w:rsidP="00593D7A">
            <w:pPr>
              <w:rPr>
                <w:b/>
                <w:i/>
              </w:rPr>
            </w:pPr>
          </w:p>
        </w:tc>
        <w:tc>
          <w:tcPr>
            <w:tcW w:w="9090" w:type="dxa"/>
            <w:gridSpan w:val="10"/>
            <w:shd w:val="clear" w:color="auto" w:fill="auto"/>
          </w:tcPr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0F7EDE">
              <w:rPr>
                <w:sz w:val="26"/>
                <w:szCs w:val="26"/>
              </w:rPr>
              <w:t xml:space="preserve"> 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143-оз от 22</w:t>
            </w:r>
            <w:r w:rsidRPr="00601DD3">
              <w:rPr>
                <w:i/>
                <w:sz w:val="20"/>
                <w:szCs w:val="26"/>
              </w:rPr>
              <w:t>.12.20</w:t>
            </w:r>
            <w:r>
              <w:rPr>
                <w:i/>
                <w:sz w:val="20"/>
                <w:szCs w:val="26"/>
              </w:rPr>
              <w:t>20</w:t>
            </w:r>
          </w:p>
          <w:p w:rsidR="00E37C18" w:rsidRPr="009122A0" w:rsidRDefault="00E37C18" w:rsidP="00593D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60"/>
        </w:trPr>
        <w:tc>
          <w:tcPr>
            <w:tcW w:w="3072" w:type="dxa"/>
            <w:vMerge w:val="restart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детей-сирот, детей, </w:t>
            </w:r>
            <w:r>
              <w:rPr>
                <w:sz w:val="22"/>
                <w:szCs w:val="22"/>
              </w:rPr>
              <w:t xml:space="preserve">оставшихся без </w:t>
            </w:r>
            <w:r w:rsidRPr="009122A0">
              <w:rPr>
                <w:sz w:val="22"/>
                <w:szCs w:val="22"/>
              </w:rPr>
              <w:t xml:space="preserve">попечения родителей, лиц из числа детей-сирот и детей, </w:t>
            </w:r>
            <w:r w:rsidRPr="009122A0">
              <w:rPr>
                <w:sz w:val="22"/>
                <w:szCs w:val="22"/>
              </w:rPr>
              <w:lastRenderedPageBreak/>
              <w:t>оставшихся без попечения родителей, благоустроенными жилыми помещениями по договорам найма специализированных жилых помещений</w:t>
            </w: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lastRenderedPageBreak/>
              <w:t>2021</w:t>
            </w:r>
          </w:p>
          <w:p w:rsidR="00E37C18" w:rsidRDefault="00E37C18" w:rsidP="00593D7A"/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71 328,6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0*</w:t>
            </w:r>
          </w:p>
        </w:tc>
        <w:tc>
          <w:tcPr>
            <w:tcW w:w="1845" w:type="dxa"/>
            <w:gridSpan w:val="3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52 528,6*</w:t>
            </w:r>
          </w:p>
        </w:tc>
        <w:tc>
          <w:tcPr>
            <w:tcW w:w="1860" w:type="dxa"/>
            <w:gridSpan w:val="2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18 800,0</w:t>
            </w:r>
          </w:p>
        </w:tc>
        <w:tc>
          <w:tcPr>
            <w:tcW w:w="2091" w:type="dxa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Pr="00D8460F" w:rsidRDefault="00E37C18" w:rsidP="00593D7A">
            <w:pPr>
              <w:jc w:val="center"/>
            </w:pPr>
            <w:r w:rsidRPr="00D8460F">
              <w:t xml:space="preserve">Отдел по защите прав и законных интересов граждан Комитета </w:t>
            </w:r>
            <w:r w:rsidRPr="00D8460F">
              <w:lastRenderedPageBreak/>
              <w:t>по социальным вопросам</w:t>
            </w:r>
          </w:p>
        </w:tc>
      </w:tr>
      <w:tr w:rsidR="00E37C18" w:rsidRPr="009122A0" w:rsidTr="00593D7A">
        <w:trPr>
          <w:trHeight w:val="687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52 596,7*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0*</w:t>
            </w:r>
          </w:p>
        </w:tc>
        <w:tc>
          <w:tcPr>
            <w:tcW w:w="1845" w:type="dxa"/>
            <w:gridSpan w:val="3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52 596,7*</w:t>
            </w:r>
          </w:p>
        </w:tc>
        <w:tc>
          <w:tcPr>
            <w:tcW w:w="1860" w:type="dxa"/>
            <w:gridSpan w:val="2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091" w:type="dxa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11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52 596,7*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5" w:type="dxa"/>
            <w:gridSpan w:val="3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52 596,7*</w:t>
            </w:r>
          </w:p>
        </w:tc>
        <w:tc>
          <w:tcPr>
            <w:tcW w:w="1860" w:type="dxa"/>
            <w:gridSpan w:val="2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091" w:type="dxa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06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5" w:type="dxa"/>
            <w:gridSpan w:val="3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60" w:type="dxa"/>
            <w:gridSpan w:val="2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091" w:type="dxa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68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Default="00E37C18" w:rsidP="00593D7A">
            <w: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5" w:type="dxa"/>
            <w:gridSpan w:val="3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60" w:type="dxa"/>
            <w:gridSpan w:val="2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091" w:type="dxa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12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E37C18" w:rsidRDefault="00E37C18" w:rsidP="00593D7A">
            <w:r>
              <w:rPr>
                <w:b/>
                <w:i/>
              </w:rPr>
              <w:t>И</w:t>
            </w:r>
            <w:r w:rsidRPr="00AE42EF">
              <w:rPr>
                <w:b/>
                <w:i/>
              </w:rPr>
              <w:t>того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176 522,0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5" w:type="dxa"/>
            <w:gridSpan w:val="3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157 722,0*</w:t>
            </w:r>
          </w:p>
        </w:tc>
        <w:tc>
          <w:tcPr>
            <w:tcW w:w="1860" w:type="dxa"/>
            <w:gridSpan w:val="2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18 800,0</w:t>
            </w:r>
          </w:p>
        </w:tc>
        <w:tc>
          <w:tcPr>
            <w:tcW w:w="2091" w:type="dxa"/>
          </w:tcPr>
          <w:p w:rsidR="00E37C18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712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</w:rPr>
            </w:pPr>
          </w:p>
        </w:tc>
        <w:tc>
          <w:tcPr>
            <w:tcW w:w="9090" w:type="dxa"/>
            <w:gridSpan w:val="10"/>
            <w:shd w:val="clear" w:color="auto" w:fill="auto"/>
          </w:tcPr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0F7EDE">
              <w:rPr>
                <w:sz w:val="26"/>
                <w:szCs w:val="26"/>
              </w:rPr>
              <w:t xml:space="preserve"> 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E37C18" w:rsidRDefault="00E37C18" w:rsidP="00593D7A">
            <w:pPr>
              <w:jc w:val="center"/>
              <w:rPr>
                <w:i/>
                <w:sz w:val="20"/>
                <w:szCs w:val="26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143-оз от 22</w:t>
            </w:r>
            <w:r w:rsidRPr="00601DD3">
              <w:rPr>
                <w:i/>
                <w:sz w:val="20"/>
                <w:szCs w:val="26"/>
              </w:rPr>
              <w:t>.12.20</w:t>
            </w:r>
            <w:r>
              <w:rPr>
                <w:i/>
                <w:sz w:val="20"/>
                <w:szCs w:val="26"/>
              </w:rPr>
              <w:t>20</w:t>
            </w:r>
          </w:p>
          <w:p w:rsidR="00E37C18" w:rsidRDefault="00E37C18" w:rsidP="00593D7A">
            <w:pPr>
              <w:jc w:val="center"/>
              <w:rPr>
                <w:b/>
                <w:i/>
              </w:rPr>
            </w:pP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 w:val="restart"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  <w:p w:rsidR="00E37C18" w:rsidRDefault="00E37C18" w:rsidP="00593D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 ПО ПРОГРАММЕ</w:t>
            </w:r>
          </w:p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480AF0" w:rsidRDefault="00E37C18" w:rsidP="00593D7A">
            <w:pPr>
              <w:rPr>
                <w:b/>
                <w:i/>
              </w:rPr>
            </w:pPr>
            <w:r w:rsidRPr="00480AF0">
              <w:rPr>
                <w:b/>
                <w:i/>
              </w:rPr>
              <w:t>2021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135 067,4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6 162,3</w:t>
            </w:r>
          </w:p>
        </w:tc>
        <w:tc>
          <w:tcPr>
            <w:tcW w:w="184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89 005,1</w:t>
            </w:r>
          </w:p>
        </w:tc>
        <w:tc>
          <w:tcPr>
            <w:tcW w:w="1860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19 800,0</w:t>
            </w:r>
          </w:p>
        </w:tc>
        <w:tc>
          <w:tcPr>
            <w:tcW w:w="2091" w:type="dxa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20 100,0</w:t>
            </w:r>
          </w:p>
        </w:tc>
        <w:tc>
          <w:tcPr>
            <w:tcW w:w="21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480AF0" w:rsidRDefault="00E37C18" w:rsidP="00593D7A">
            <w:pPr>
              <w:rPr>
                <w:b/>
                <w:i/>
              </w:rPr>
            </w:pPr>
            <w:r w:rsidRPr="00480AF0">
              <w:rPr>
                <w:b/>
                <w:i/>
              </w:rPr>
              <w:t>2022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116 965,1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7 113,4</w:t>
            </w:r>
          </w:p>
        </w:tc>
        <w:tc>
          <w:tcPr>
            <w:tcW w:w="184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88 551,7</w:t>
            </w:r>
          </w:p>
        </w:tc>
        <w:tc>
          <w:tcPr>
            <w:tcW w:w="1860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500,0</w:t>
            </w:r>
          </w:p>
        </w:tc>
        <w:tc>
          <w:tcPr>
            <w:tcW w:w="2091" w:type="dxa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20 800,0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480AF0" w:rsidRDefault="00E37C18" w:rsidP="00593D7A">
            <w:pPr>
              <w:rPr>
                <w:b/>
                <w:i/>
              </w:rPr>
            </w:pPr>
            <w:r w:rsidRPr="00480AF0">
              <w:rPr>
                <w:b/>
                <w:i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113 311,7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4 160,0</w:t>
            </w:r>
          </w:p>
        </w:tc>
        <w:tc>
          <w:tcPr>
            <w:tcW w:w="184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87 651,7</w:t>
            </w:r>
          </w:p>
        </w:tc>
        <w:tc>
          <w:tcPr>
            <w:tcW w:w="1860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500,0</w:t>
            </w:r>
          </w:p>
        </w:tc>
        <w:tc>
          <w:tcPr>
            <w:tcW w:w="2091" w:type="dxa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21 000,0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480AF0" w:rsidRDefault="00E37C18" w:rsidP="00593D7A">
            <w:pPr>
              <w:rPr>
                <w:b/>
                <w:i/>
              </w:rPr>
            </w:pPr>
            <w:r w:rsidRPr="00480AF0">
              <w:rPr>
                <w:b/>
                <w:i/>
              </w:rPr>
              <w:t>2024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60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091" w:type="dxa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480AF0" w:rsidRDefault="00E37C18" w:rsidP="00593D7A">
            <w:pPr>
              <w:rPr>
                <w:b/>
                <w:i/>
              </w:rPr>
            </w:pPr>
            <w:r w:rsidRPr="00480AF0">
              <w:rPr>
                <w:b/>
                <w:i/>
              </w:rPr>
              <w:t>2025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4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60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091" w:type="dxa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  <w:tr w:rsidR="00E37C18" w:rsidRPr="009122A0" w:rsidTr="00593D7A">
        <w:trPr>
          <w:trHeight w:val="548"/>
        </w:trPr>
        <w:tc>
          <w:tcPr>
            <w:tcW w:w="3072" w:type="dxa"/>
            <w:vMerge/>
            <w:shd w:val="clear" w:color="auto" w:fill="auto"/>
          </w:tcPr>
          <w:p w:rsidR="00E37C18" w:rsidRDefault="00E37C18" w:rsidP="00593D7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37C18" w:rsidRPr="009122A0" w:rsidRDefault="00E37C18" w:rsidP="00593D7A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1569" w:type="dxa"/>
            <w:shd w:val="clear" w:color="auto" w:fill="auto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365 344,2</w:t>
            </w:r>
          </w:p>
        </w:tc>
        <w:tc>
          <w:tcPr>
            <w:tcW w:w="172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17 435,7</w:t>
            </w:r>
          </w:p>
        </w:tc>
        <w:tc>
          <w:tcPr>
            <w:tcW w:w="1845" w:type="dxa"/>
            <w:gridSpan w:val="3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265 208,5</w:t>
            </w:r>
          </w:p>
        </w:tc>
        <w:tc>
          <w:tcPr>
            <w:tcW w:w="1860" w:type="dxa"/>
            <w:gridSpan w:val="2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20 800,0</w:t>
            </w:r>
          </w:p>
        </w:tc>
        <w:tc>
          <w:tcPr>
            <w:tcW w:w="2091" w:type="dxa"/>
          </w:tcPr>
          <w:p w:rsidR="00E37C18" w:rsidRPr="00480AF0" w:rsidRDefault="00E37C18" w:rsidP="00593D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61 900,0</w:t>
            </w:r>
          </w:p>
        </w:tc>
        <w:tc>
          <w:tcPr>
            <w:tcW w:w="21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C18" w:rsidRPr="00EA5666" w:rsidRDefault="00E37C18" w:rsidP="00593D7A"/>
        </w:tc>
      </w:tr>
    </w:tbl>
    <w:p w:rsidR="00E37C18" w:rsidRPr="009E1E2E" w:rsidRDefault="00E37C18" w:rsidP="00E37C18">
      <w:pPr>
        <w:rPr>
          <w:b/>
          <w:i/>
        </w:rPr>
      </w:pPr>
    </w:p>
    <w:p w:rsidR="00E3482B" w:rsidRDefault="00E3482B" w:rsidP="00E37C18">
      <w:pPr>
        <w:jc w:val="center"/>
        <w:rPr>
          <w:sz w:val="28"/>
          <w:szCs w:val="28"/>
        </w:rPr>
      </w:pPr>
    </w:p>
    <w:sectPr w:rsidR="00E3482B" w:rsidSect="00E37C18">
      <w:pgSz w:w="16838" w:h="11906" w:orient="landscape"/>
      <w:pgMar w:top="567" w:right="39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A5" w:rsidRDefault="004D7FA5">
      <w:r>
        <w:separator/>
      </w:r>
    </w:p>
  </w:endnote>
  <w:endnote w:type="continuationSeparator" w:id="0">
    <w:p w:rsidR="004D7FA5" w:rsidRDefault="004D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32" w:rsidRDefault="00F2623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53E3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A5" w:rsidRDefault="004D7FA5">
      <w:r>
        <w:separator/>
      </w:r>
    </w:p>
  </w:footnote>
  <w:footnote w:type="continuationSeparator" w:id="0">
    <w:p w:rsidR="004D7FA5" w:rsidRDefault="004D7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32" w:rsidRDefault="00F262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1C0"/>
    <w:multiLevelType w:val="hybridMultilevel"/>
    <w:tmpl w:val="6854EC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14442BA"/>
    <w:multiLevelType w:val="hybridMultilevel"/>
    <w:tmpl w:val="8DC2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CF"/>
    <w:multiLevelType w:val="hybridMultilevel"/>
    <w:tmpl w:val="68945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22622"/>
    <w:multiLevelType w:val="hybridMultilevel"/>
    <w:tmpl w:val="AE9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9C1"/>
    <w:multiLevelType w:val="hybridMultilevel"/>
    <w:tmpl w:val="A6A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44B8B"/>
    <w:multiLevelType w:val="hybridMultilevel"/>
    <w:tmpl w:val="BCF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03ED5"/>
    <w:multiLevelType w:val="hybridMultilevel"/>
    <w:tmpl w:val="5B403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04678"/>
    <w:multiLevelType w:val="hybridMultilevel"/>
    <w:tmpl w:val="59FC7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7592A"/>
    <w:multiLevelType w:val="hybridMultilevel"/>
    <w:tmpl w:val="C4B617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1DC9"/>
    <w:multiLevelType w:val="hybridMultilevel"/>
    <w:tmpl w:val="C9BCAB3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CAD21D2"/>
    <w:multiLevelType w:val="hybridMultilevel"/>
    <w:tmpl w:val="091E17AE"/>
    <w:lvl w:ilvl="0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06E6D"/>
    <w:multiLevelType w:val="hybridMultilevel"/>
    <w:tmpl w:val="FE9C349A"/>
    <w:lvl w:ilvl="0" w:tplc="5EA0ACF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DD34AA"/>
    <w:multiLevelType w:val="hybridMultilevel"/>
    <w:tmpl w:val="33B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4D06"/>
    <w:multiLevelType w:val="hybridMultilevel"/>
    <w:tmpl w:val="6E88F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A5ED2"/>
    <w:multiLevelType w:val="hybridMultilevel"/>
    <w:tmpl w:val="DE62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343181"/>
    <w:multiLevelType w:val="hybridMultilevel"/>
    <w:tmpl w:val="CA7EC0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4A4C005E"/>
    <w:multiLevelType w:val="hybridMultilevel"/>
    <w:tmpl w:val="6564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CF616D"/>
    <w:multiLevelType w:val="hybridMultilevel"/>
    <w:tmpl w:val="B43E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92896"/>
    <w:multiLevelType w:val="hybridMultilevel"/>
    <w:tmpl w:val="3DE86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E0238"/>
    <w:multiLevelType w:val="hybridMultilevel"/>
    <w:tmpl w:val="B6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94E"/>
    <w:multiLevelType w:val="hybridMultilevel"/>
    <w:tmpl w:val="A0F2F5E0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85D47"/>
    <w:multiLevelType w:val="hybridMultilevel"/>
    <w:tmpl w:val="DFC88DC0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5AA35E8B"/>
    <w:multiLevelType w:val="hybridMultilevel"/>
    <w:tmpl w:val="549EA28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5AE01A7"/>
    <w:multiLevelType w:val="hybridMultilevel"/>
    <w:tmpl w:val="429A92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D1A2D"/>
    <w:multiLevelType w:val="hybridMultilevel"/>
    <w:tmpl w:val="46A0EA9E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8" w15:restartNumberingAfterBreak="0">
    <w:nsid w:val="6DE405E4"/>
    <w:multiLevelType w:val="hybridMultilevel"/>
    <w:tmpl w:val="804A09B6"/>
    <w:lvl w:ilvl="0" w:tplc="0419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9" w15:restartNumberingAfterBreak="0">
    <w:nsid w:val="6E2E2232"/>
    <w:multiLevelType w:val="hybridMultilevel"/>
    <w:tmpl w:val="CBFAE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4629B"/>
    <w:multiLevelType w:val="hybridMultilevel"/>
    <w:tmpl w:val="340403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319D9"/>
    <w:multiLevelType w:val="hybridMultilevel"/>
    <w:tmpl w:val="040ED4D0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4"/>
  </w:num>
  <w:num w:numId="15">
    <w:abstractNumId w:val="2"/>
  </w:num>
  <w:num w:numId="16">
    <w:abstractNumId w:val="27"/>
  </w:num>
  <w:num w:numId="17">
    <w:abstractNumId w:val="11"/>
  </w:num>
  <w:num w:numId="18">
    <w:abstractNumId w:val="4"/>
  </w:num>
  <w:num w:numId="19">
    <w:abstractNumId w:val="22"/>
  </w:num>
  <w:num w:numId="20">
    <w:abstractNumId w:val="1"/>
  </w:num>
  <w:num w:numId="21">
    <w:abstractNumId w:val="10"/>
  </w:num>
  <w:num w:numId="22">
    <w:abstractNumId w:val="5"/>
  </w:num>
  <w:num w:numId="23">
    <w:abstractNumId w:val="9"/>
  </w:num>
  <w:num w:numId="24">
    <w:abstractNumId w:val="15"/>
  </w:num>
  <w:num w:numId="25">
    <w:abstractNumId w:val="25"/>
  </w:num>
  <w:num w:numId="26">
    <w:abstractNumId w:val="18"/>
  </w:num>
  <w:num w:numId="27">
    <w:abstractNumId w:val="31"/>
  </w:num>
  <w:num w:numId="28">
    <w:abstractNumId w:val="0"/>
  </w:num>
  <w:num w:numId="29">
    <w:abstractNumId w:val="14"/>
  </w:num>
  <w:num w:numId="30">
    <w:abstractNumId w:val="3"/>
  </w:num>
  <w:num w:numId="31">
    <w:abstractNumId w:val="8"/>
  </w:num>
  <w:num w:numId="32">
    <w:abstractNumId w:val="13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5"/>
    <w:rsid w:val="0000512B"/>
    <w:rsid w:val="000063C5"/>
    <w:rsid w:val="00013050"/>
    <w:rsid w:val="00013B09"/>
    <w:rsid w:val="00015671"/>
    <w:rsid w:val="00017212"/>
    <w:rsid w:val="00020FF4"/>
    <w:rsid w:val="000237DB"/>
    <w:rsid w:val="000320F0"/>
    <w:rsid w:val="00032A1B"/>
    <w:rsid w:val="0003494C"/>
    <w:rsid w:val="000368A3"/>
    <w:rsid w:val="000433CD"/>
    <w:rsid w:val="00053A15"/>
    <w:rsid w:val="00061867"/>
    <w:rsid w:val="00062033"/>
    <w:rsid w:val="0006559C"/>
    <w:rsid w:val="0006587C"/>
    <w:rsid w:val="00087518"/>
    <w:rsid w:val="000917AC"/>
    <w:rsid w:val="000956A9"/>
    <w:rsid w:val="00097F05"/>
    <w:rsid w:val="000A7941"/>
    <w:rsid w:val="000A795A"/>
    <w:rsid w:val="000B5045"/>
    <w:rsid w:val="000B68AC"/>
    <w:rsid w:val="000C18F9"/>
    <w:rsid w:val="000C1DDD"/>
    <w:rsid w:val="000C5059"/>
    <w:rsid w:val="000C54A3"/>
    <w:rsid w:val="000D08C4"/>
    <w:rsid w:val="000D31BD"/>
    <w:rsid w:val="000D5EF5"/>
    <w:rsid w:val="000D7ACE"/>
    <w:rsid w:val="000E4A9D"/>
    <w:rsid w:val="000E734D"/>
    <w:rsid w:val="000F3F95"/>
    <w:rsid w:val="000F5AEA"/>
    <w:rsid w:val="000F7DEB"/>
    <w:rsid w:val="001031CB"/>
    <w:rsid w:val="00117D4E"/>
    <w:rsid w:val="001209D7"/>
    <w:rsid w:val="00122F2F"/>
    <w:rsid w:val="00124F53"/>
    <w:rsid w:val="0013512C"/>
    <w:rsid w:val="00141A15"/>
    <w:rsid w:val="00145961"/>
    <w:rsid w:val="00152009"/>
    <w:rsid w:val="00156C9F"/>
    <w:rsid w:val="00175F2B"/>
    <w:rsid w:val="001767F9"/>
    <w:rsid w:val="00177F6B"/>
    <w:rsid w:val="0018160D"/>
    <w:rsid w:val="00182EC8"/>
    <w:rsid w:val="001853E3"/>
    <w:rsid w:val="00185469"/>
    <w:rsid w:val="00190A17"/>
    <w:rsid w:val="001944FC"/>
    <w:rsid w:val="0019662F"/>
    <w:rsid w:val="001C15C0"/>
    <w:rsid w:val="001C48C2"/>
    <w:rsid w:val="001C5361"/>
    <w:rsid w:val="001D07DD"/>
    <w:rsid w:val="001D16FC"/>
    <w:rsid w:val="001D19AB"/>
    <w:rsid w:val="001D2F20"/>
    <w:rsid w:val="001D6944"/>
    <w:rsid w:val="001D6A57"/>
    <w:rsid w:val="001E0DB9"/>
    <w:rsid w:val="001E1B84"/>
    <w:rsid w:val="001E6B22"/>
    <w:rsid w:val="001E6E9A"/>
    <w:rsid w:val="001F2931"/>
    <w:rsid w:val="001F5166"/>
    <w:rsid w:val="00204955"/>
    <w:rsid w:val="00206CC4"/>
    <w:rsid w:val="00207012"/>
    <w:rsid w:val="002104F9"/>
    <w:rsid w:val="00212AD4"/>
    <w:rsid w:val="0021489F"/>
    <w:rsid w:val="002225D7"/>
    <w:rsid w:val="00225229"/>
    <w:rsid w:val="00233337"/>
    <w:rsid w:val="0023433D"/>
    <w:rsid w:val="00234AFE"/>
    <w:rsid w:val="00235848"/>
    <w:rsid w:val="0023696D"/>
    <w:rsid w:val="0024733B"/>
    <w:rsid w:val="002509E8"/>
    <w:rsid w:val="0025767F"/>
    <w:rsid w:val="00261CE0"/>
    <w:rsid w:val="0027285C"/>
    <w:rsid w:val="00273603"/>
    <w:rsid w:val="00281A75"/>
    <w:rsid w:val="00282779"/>
    <w:rsid w:val="00287C91"/>
    <w:rsid w:val="0029406C"/>
    <w:rsid w:val="00295F8E"/>
    <w:rsid w:val="002968DE"/>
    <w:rsid w:val="00297374"/>
    <w:rsid w:val="00297D2E"/>
    <w:rsid w:val="002A206E"/>
    <w:rsid w:val="002A2439"/>
    <w:rsid w:val="002A4098"/>
    <w:rsid w:val="002A679C"/>
    <w:rsid w:val="002A7220"/>
    <w:rsid w:val="002B1A1B"/>
    <w:rsid w:val="002C2802"/>
    <w:rsid w:val="002C76A2"/>
    <w:rsid w:val="002D4572"/>
    <w:rsid w:val="002E4211"/>
    <w:rsid w:val="00300914"/>
    <w:rsid w:val="003017D3"/>
    <w:rsid w:val="00305FC2"/>
    <w:rsid w:val="0030656A"/>
    <w:rsid w:val="00307352"/>
    <w:rsid w:val="0031047C"/>
    <w:rsid w:val="00312BC7"/>
    <w:rsid w:val="00312E4A"/>
    <w:rsid w:val="003147B5"/>
    <w:rsid w:val="00315F66"/>
    <w:rsid w:val="003178B3"/>
    <w:rsid w:val="003271A7"/>
    <w:rsid w:val="00334B59"/>
    <w:rsid w:val="003407EC"/>
    <w:rsid w:val="00344194"/>
    <w:rsid w:val="0034574A"/>
    <w:rsid w:val="00346830"/>
    <w:rsid w:val="00350306"/>
    <w:rsid w:val="003518F0"/>
    <w:rsid w:val="0035686C"/>
    <w:rsid w:val="0035797B"/>
    <w:rsid w:val="00360D0F"/>
    <w:rsid w:val="00361A49"/>
    <w:rsid w:val="0036464C"/>
    <w:rsid w:val="00370CE9"/>
    <w:rsid w:val="00370D5D"/>
    <w:rsid w:val="00371D93"/>
    <w:rsid w:val="0037259F"/>
    <w:rsid w:val="0037566B"/>
    <w:rsid w:val="00375D6B"/>
    <w:rsid w:val="003762F8"/>
    <w:rsid w:val="003810E0"/>
    <w:rsid w:val="003867F4"/>
    <w:rsid w:val="003912DC"/>
    <w:rsid w:val="0039350D"/>
    <w:rsid w:val="003961DA"/>
    <w:rsid w:val="003A2BF2"/>
    <w:rsid w:val="003A355C"/>
    <w:rsid w:val="003B15B4"/>
    <w:rsid w:val="003B4A9D"/>
    <w:rsid w:val="003B6092"/>
    <w:rsid w:val="003B7819"/>
    <w:rsid w:val="003C0080"/>
    <w:rsid w:val="003D135A"/>
    <w:rsid w:val="003D2811"/>
    <w:rsid w:val="003D36BF"/>
    <w:rsid w:val="003D6B7E"/>
    <w:rsid w:val="003E04B5"/>
    <w:rsid w:val="003E7A06"/>
    <w:rsid w:val="003E7F39"/>
    <w:rsid w:val="003F2106"/>
    <w:rsid w:val="003F2130"/>
    <w:rsid w:val="004100D0"/>
    <w:rsid w:val="00410914"/>
    <w:rsid w:val="00411B42"/>
    <w:rsid w:val="00421A3C"/>
    <w:rsid w:val="004249AD"/>
    <w:rsid w:val="0042653A"/>
    <w:rsid w:val="004342BA"/>
    <w:rsid w:val="00440C3D"/>
    <w:rsid w:val="004471A3"/>
    <w:rsid w:val="004473DD"/>
    <w:rsid w:val="00480D09"/>
    <w:rsid w:val="00481D5D"/>
    <w:rsid w:val="00481E52"/>
    <w:rsid w:val="00487E27"/>
    <w:rsid w:val="004A480F"/>
    <w:rsid w:val="004A6E2D"/>
    <w:rsid w:val="004B2D9C"/>
    <w:rsid w:val="004B53D7"/>
    <w:rsid w:val="004C0656"/>
    <w:rsid w:val="004C28D2"/>
    <w:rsid w:val="004C798D"/>
    <w:rsid w:val="004D3DBE"/>
    <w:rsid w:val="004D4286"/>
    <w:rsid w:val="004D4B2F"/>
    <w:rsid w:val="004D4B79"/>
    <w:rsid w:val="004D5CB8"/>
    <w:rsid w:val="004D7FA5"/>
    <w:rsid w:val="004E2724"/>
    <w:rsid w:val="004E3D70"/>
    <w:rsid w:val="004F0AC9"/>
    <w:rsid w:val="004F0DBD"/>
    <w:rsid w:val="004F1CD7"/>
    <w:rsid w:val="004F5BBE"/>
    <w:rsid w:val="004F755C"/>
    <w:rsid w:val="004F7DAF"/>
    <w:rsid w:val="00501C57"/>
    <w:rsid w:val="00502A06"/>
    <w:rsid w:val="00514175"/>
    <w:rsid w:val="00516D9D"/>
    <w:rsid w:val="00544B90"/>
    <w:rsid w:val="00547CF6"/>
    <w:rsid w:val="005525B6"/>
    <w:rsid w:val="00553282"/>
    <w:rsid w:val="00554569"/>
    <w:rsid w:val="00557B3C"/>
    <w:rsid w:val="00563211"/>
    <w:rsid w:val="00573F67"/>
    <w:rsid w:val="005740BE"/>
    <w:rsid w:val="00576849"/>
    <w:rsid w:val="00592080"/>
    <w:rsid w:val="005967F9"/>
    <w:rsid w:val="00596879"/>
    <w:rsid w:val="005A3034"/>
    <w:rsid w:val="005A37B4"/>
    <w:rsid w:val="005A6249"/>
    <w:rsid w:val="005A6BD2"/>
    <w:rsid w:val="005B1A19"/>
    <w:rsid w:val="005B353D"/>
    <w:rsid w:val="005B35DD"/>
    <w:rsid w:val="005B3B12"/>
    <w:rsid w:val="005B7616"/>
    <w:rsid w:val="005C4CC1"/>
    <w:rsid w:val="005D7E4E"/>
    <w:rsid w:val="005E26F9"/>
    <w:rsid w:val="005E2F0B"/>
    <w:rsid w:val="005F07D5"/>
    <w:rsid w:val="005F1540"/>
    <w:rsid w:val="005F75AE"/>
    <w:rsid w:val="00600B6B"/>
    <w:rsid w:val="0061138A"/>
    <w:rsid w:val="006130AF"/>
    <w:rsid w:val="00613D1C"/>
    <w:rsid w:val="0062601D"/>
    <w:rsid w:val="0063491C"/>
    <w:rsid w:val="0063541B"/>
    <w:rsid w:val="006468B9"/>
    <w:rsid w:val="00650E49"/>
    <w:rsid w:val="00651A7D"/>
    <w:rsid w:val="00656AF2"/>
    <w:rsid w:val="00656C4E"/>
    <w:rsid w:val="00671AB1"/>
    <w:rsid w:val="006742E3"/>
    <w:rsid w:val="006777E5"/>
    <w:rsid w:val="00683C0B"/>
    <w:rsid w:val="00693571"/>
    <w:rsid w:val="00693BA2"/>
    <w:rsid w:val="006C2DC7"/>
    <w:rsid w:val="006D056E"/>
    <w:rsid w:val="006E2156"/>
    <w:rsid w:val="006E322C"/>
    <w:rsid w:val="006E57B5"/>
    <w:rsid w:val="006F1165"/>
    <w:rsid w:val="00705FAC"/>
    <w:rsid w:val="007102C1"/>
    <w:rsid w:val="00712D40"/>
    <w:rsid w:val="00715FEE"/>
    <w:rsid w:val="0071740B"/>
    <w:rsid w:val="007176BB"/>
    <w:rsid w:val="007210F1"/>
    <w:rsid w:val="007324D6"/>
    <w:rsid w:val="00733764"/>
    <w:rsid w:val="007371B5"/>
    <w:rsid w:val="0074316D"/>
    <w:rsid w:val="007450A2"/>
    <w:rsid w:val="007563AC"/>
    <w:rsid w:val="0077207C"/>
    <w:rsid w:val="00772444"/>
    <w:rsid w:val="00781393"/>
    <w:rsid w:val="00783360"/>
    <w:rsid w:val="0078428A"/>
    <w:rsid w:val="0078714F"/>
    <w:rsid w:val="007972D2"/>
    <w:rsid w:val="007B0A5F"/>
    <w:rsid w:val="007B29ED"/>
    <w:rsid w:val="007B73FA"/>
    <w:rsid w:val="007C0528"/>
    <w:rsid w:val="007D188A"/>
    <w:rsid w:val="007D1E22"/>
    <w:rsid w:val="007D3429"/>
    <w:rsid w:val="007E16DF"/>
    <w:rsid w:val="007E4D58"/>
    <w:rsid w:val="007E4EDB"/>
    <w:rsid w:val="007E619B"/>
    <w:rsid w:val="007F06F5"/>
    <w:rsid w:val="007F1B78"/>
    <w:rsid w:val="007F6DE4"/>
    <w:rsid w:val="00800BCF"/>
    <w:rsid w:val="00801227"/>
    <w:rsid w:val="008111B1"/>
    <w:rsid w:val="00817F07"/>
    <w:rsid w:val="0082041E"/>
    <w:rsid w:val="00833627"/>
    <w:rsid w:val="0084763D"/>
    <w:rsid w:val="00851177"/>
    <w:rsid w:val="00853E9D"/>
    <w:rsid w:val="00864F7E"/>
    <w:rsid w:val="00865EE6"/>
    <w:rsid w:val="008722EF"/>
    <w:rsid w:val="0087269C"/>
    <w:rsid w:val="0087565B"/>
    <w:rsid w:val="00876900"/>
    <w:rsid w:val="00881C0E"/>
    <w:rsid w:val="00885099"/>
    <w:rsid w:val="00890EB2"/>
    <w:rsid w:val="00892528"/>
    <w:rsid w:val="008A1B51"/>
    <w:rsid w:val="008A2D79"/>
    <w:rsid w:val="008B5FD9"/>
    <w:rsid w:val="008B744F"/>
    <w:rsid w:val="008B7BD0"/>
    <w:rsid w:val="008C3E1D"/>
    <w:rsid w:val="008C52F4"/>
    <w:rsid w:val="008C5B75"/>
    <w:rsid w:val="008E2920"/>
    <w:rsid w:val="008E52E6"/>
    <w:rsid w:val="008E76E2"/>
    <w:rsid w:val="008F278F"/>
    <w:rsid w:val="008F2F5F"/>
    <w:rsid w:val="008F5F36"/>
    <w:rsid w:val="008F72D0"/>
    <w:rsid w:val="0090508A"/>
    <w:rsid w:val="00917340"/>
    <w:rsid w:val="0092115F"/>
    <w:rsid w:val="00923707"/>
    <w:rsid w:val="00932372"/>
    <w:rsid w:val="009351DD"/>
    <w:rsid w:val="009365F6"/>
    <w:rsid w:val="00942153"/>
    <w:rsid w:val="009529EA"/>
    <w:rsid w:val="00965612"/>
    <w:rsid w:val="00971DB8"/>
    <w:rsid w:val="00975C86"/>
    <w:rsid w:val="0097670A"/>
    <w:rsid w:val="00981550"/>
    <w:rsid w:val="00984B6B"/>
    <w:rsid w:val="00993612"/>
    <w:rsid w:val="00997E3C"/>
    <w:rsid w:val="009A192A"/>
    <w:rsid w:val="009A7B02"/>
    <w:rsid w:val="009B07FA"/>
    <w:rsid w:val="009B2DCB"/>
    <w:rsid w:val="009B4545"/>
    <w:rsid w:val="009B505D"/>
    <w:rsid w:val="009B5214"/>
    <w:rsid w:val="009C0EB9"/>
    <w:rsid w:val="009C4692"/>
    <w:rsid w:val="009C64B4"/>
    <w:rsid w:val="009D5E17"/>
    <w:rsid w:val="009E5469"/>
    <w:rsid w:val="009E6227"/>
    <w:rsid w:val="009E7DB3"/>
    <w:rsid w:val="009F676E"/>
    <w:rsid w:val="009F75CC"/>
    <w:rsid w:val="00A01326"/>
    <w:rsid w:val="00A01E73"/>
    <w:rsid w:val="00A04830"/>
    <w:rsid w:val="00A17E32"/>
    <w:rsid w:val="00A20F6A"/>
    <w:rsid w:val="00A22276"/>
    <w:rsid w:val="00A27166"/>
    <w:rsid w:val="00A30384"/>
    <w:rsid w:val="00A41820"/>
    <w:rsid w:val="00A53E27"/>
    <w:rsid w:val="00A61EC0"/>
    <w:rsid w:val="00A61F09"/>
    <w:rsid w:val="00A64443"/>
    <w:rsid w:val="00A67706"/>
    <w:rsid w:val="00A704D5"/>
    <w:rsid w:val="00A741FB"/>
    <w:rsid w:val="00A83151"/>
    <w:rsid w:val="00A87C7E"/>
    <w:rsid w:val="00A90DDA"/>
    <w:rsid w:val="00A90FD4"/>
    <w:rsid w:val="00A97F0F"/>
    <w:rsid w:val="00AA21A8"/>
    <w:rsid w:val="00AA347B"/>
    <w:rsid w:val="00AA373D"/>
    <w:rsid w:val="00AA6BCF"/>
    <w:rsid w:val="00AB77AB"/>
    <w:rsid w:val="00AC1A80"/>
    <w:rsid w:val="00AC1B28"/>
    <w:rsid w:val="00AC4CF4"/>
    <w:rsid w:val="00AD19B4"/>
    <w:rsid w:val="00AD3AC9"/>
    <w:rsid w:val="00AD5362"/>
    <w:rsid w:val="00AD6D97"/>
    <w:rsid w:val="00AE1C2F"/>
    <w:rsid w:val="00AE35EC"/>
    <w:rsid w:val="00AE7C64"/>
    <w:rsid w:val="00AF1BBD"/>
    <w:rsid w:val="00AF74B0"/>
    <w:rsid w:val="00B07C63"/>
    <w:rsid w:val="00B22030"/>
    <w:rsid w:val="00B2327D"/>
    <w:rsid w:val="00B335CC"/>
    <w:rsid w:val="00B34400"/>
    <w:rsid w:val="00B34989"/>
    <w:rsid w:val="00B35D6D"/>
    <w:rsid w:val="00B53A1D"/>
    <w:rsid w:val="00B549AC"/>
    <w:rsid w:val="00B5779E"/>
    <w:rsid w:val="00B57E3E"/>
    <w:rsid w:val="00B67146"/>
    <w:rsid w:val="00B71DAA"/>
    <w:rsid w:val="00B7337A"/>
    <w:rsid w:val="00B74FF6"/>
    <w:rsid w:val="00B812CB"/>
    <w:rsid w:val="00B83954"/>
    <w:rsid w:val="00B87A84"/>
    <w:rsid w:val="00B958FF"/>
    <w:rsid w:val="00B95A67"/>
    <w:rsid w:val="00BA3548"/>
    <w:rsid w:val="00BA7240"/>
    <w:rsid w:val="00BB752E"/>
    <w:rsid w:val="00BB7752"/>
    <w:rsid w:val="00BC034B"/>
    <w:rsid w:val="00BC36F2"/>
    <w:rsid w:val="00BC5FD5"/>
    <w:rsid w:val="00BD26DF"/>
    <w:rsid w:val="00BD36D1"/>
    <w:rsid w:val="00BD55D7"/>
    <w:rsid w:val="00BE3B7C"/>
    <w:rsid w:val="00BF068C"/>
    <w:rsid w:val="00BF0722"/>
    <w:rsid w:val="00BF34D8"/>
    <w:rsid w:val="00C07DF6"/>
    <w:rsid w:val="00C11C82"/>
    <w:rsid w:val="00C11D28"/>
    <w:rsid w:val="00C13475"/>
    <w:rsid w:val="00C17EE1"/>
    <w:rsid w:val="00C24871"/>
    <w:rsid w:val="00C260B8"/>
    <w:rsid w:val="00C32834"/>
    <w:rsid w:val="00C37A24"/>
    <w:rsid w:val="00C40465"/>
    <w:rsid w:val="00C40AD5"/>
    <w:rsid w:val="00C52DA2"/>
    <w:rsid w:val="00C53F3A"/>
    <w:rsid w:val="00C565AD"/>
    <w:rsid w:val="00C56BBD"/>
    <w:rsid w:val="00C60ABE"/>
    <w:rsid w:val="00C614B2"/>
    <w:rsid w:val="00C65C2A"/>
    <w:rsid w:val="00C715C2"/>
    <w:rsid w:val="00C716AF"/>
    <w:rsid w:val="00C73171"/>
    <w:rsid w:val="00C76D2B"/>
    <w:rsid w:val="00C77EBA"/>
    <w:rsid w:val="00C82F47"/>
    <w:rsid w:val="00C8667E"/>
    <w:rsid w:val="00C86F94"/>
    <w:rsid w:val="00C953D4"/>
    <w:rsid w:val="00C9545F"/>
    <w:rsid w:val="00C974C8"/>
    <w:rsid w:val="00C97D26"/>
    <w:rsid w:val="00CA62B1"/>
    <w:rsid w:val="00CA6892"/>
    <w:rsid w:val="00CB72B2"/>
    <w:rsid w:val="00CC5411"/>
    <w:rsid w:val="00CD4060"/>
    <w:rsid w:val="00CD6AAF"/>
    <w:rsid w:val="00CD7C3E"/>
    <w:rsid w:val="00CE182F"/>
    <w:rsid w:val="00CF17ED"/>
    <w:rsid w:val="00CF2EA8"/>
    <w:rsid w:val="00CF35D4"/>
    <w:rsid w:val="00CF5CAF"/>
    <w:rsid w:val="00D016AB"/>
    <w:rsid w:val="00D055FC"/>
    <w:rsid w:val="00D06C5D"/>
    <w:rsid w:val="00D14104"/>
    <w:rsid w:val="00D14F1C"/>
    <w:rsid w:val="00D27235"/>
    <w:rsid w:val="00D30F28"/>
    <w:rsid w:val="00D320E6"/>
    <w:rsid w:val="00D47E5A"/>
    <w:rsid w:val="00D55153"/>
    <w:rsid w:val="00D57532"/>
    <w:rsid w:val="00D61A7E"/>
    <w:rsid w:val="00D63EC6"/>
    <w:rsid w:val="00D728DF"/>
    <w:rsid w:val="00D73958"/>
    <w:rsid w:val="00D74935"/>
    <w:rsid w:val="00D80C00"/>
    <w:rsid w:val="00D83A93"/>
    <w:rsid w:val="00D86966"/>
    <w:rsid w:val="00D87133"/>
    <w:rsid w:val="00D87D2F"/>
    <w:rsid w:val="00D97280"/>
    <w:rsid w:val="00DA422C"/>
    <w:rsid w:val="00DC0DAB"/>
    <w:rsid w:val="00DC1CD1"/>
    <w:rsid w:val="00DD407A"/>
    <w:rsid w:val="00DD6824"/>
    <w:rsid w:val="00DE35C7"/>
    <w:rsid w:val="00DE7D04"/>
    <w:rsid w:val="00DF15D4"/>
    <w:rsid w:val="00DF1D88"/>
    <w:rsid w:val="00DF2089"/>
    <w:rsid w:val="00DF3312"/>
    <w:rsid w:val="00DF6E68"/>
    <w:rsid w:val="00DF7825"/>
    <w:rsid w:val="00E002DF"/>
    <w:rsid w:val="00E101AF"/>
    <w:rsid w:val="00E1025E"/>
    <w:rsid w:val="00E10696"/>
    <w:rsid w:val="00E116F2"/>
    <w:rsid w:val="00E119C1"/>
    <w:rsid w:val="00E131C0"/>
    <w:rsid w:val="00E13E28"/>
    <w:rsid w:val="00E169D7"/>
    <w:rsid w:val="00E253C3"/>
    <w:rsid w:val="00E26E47"/>
    <w:rsid w:val="00E3482B"/>
    <w:rsid w:val="00E34FCC"/>
    <w:rsid w:val="00E3673D"/>
    <w:rsid w:val="00E37C18"/>
    <w:rsid w:val="00E40641"/>
    <w:rsid w:val="00E41030"/>
    <w:rsid w:val="00E42609"/>
    <w:rsid w:val="00E557B8"/>
    <w:rsid w:val="00E56451"/>
    <w:rsid w:val="00E57754"/>
    <w:rsid w:val="00E61531"/>
    <w:rsid w:val="00E668DC"/>
    <w:rsid w:val="00E678CD"/>
    <w:rsid w:val="00E67EFF"/>
    <w:rsid w:val="00E73AD5"/>
    <w:rsid w:val="00E83CD1"/>
    <w:rsid w:val="00E902FA"/>
    <w:rsid w:val="00E919B5"/>
    <w:rsid w:val="00E936B2"/>
    <w:rsid w:val="00EA0884"/>
    <w:rsid w:val="00EB074A"/>
    <w:rsid w:val="00EB245E"/>
    <w:rsid w:val="00EC12F1"/>
    <w:rsid w:val="00EC18D1"/>
    <w:rsid w:val="00EC5324"/>
    <w:rsid w:val="00ED0011"/>
    <w:rsid w:val="00ED1589"/>
    <w:rsid w:val="00ED31C5"/>
    <w:rsid w:val="00EE16B9"/>
    <w:rsid w:val="00EE75C2"/>
    <w:rsid w:val="00EF612B"/>
    <w:rsid w:val="00EF6DCF"/>
    <w:rsid w:val="00F019FF"/>
    <w:rsid w:val="00F01CE4"/>
    <w:rsid w:val="00F02B9E"/>
    <w:rsid w:val="00F0393A"/>
    <w:rsid w:val="00F10327"/>
    <w:rsid w:val="00F1402F"/>
    <w:rsid w:val="00F16F29"/>
    <w:rsid w:val="00F23A11"/>
    <w:rsid w:val="00F26232"/>
    <w:rsid w:val="00F27BF4"/>
    <w:rsid w:val="00F33F78"/>
    <w:rsid w:val="00F36DCB"/>
    <w:rsid w:val="00F421E0"/>
    <w:rsid w:val="00F47F88"/>
    <w:rsid w:val="00F54A82"/>
    <w:rsid w:val="00F67775"/>
    <w:rsid w:val="00F71174"/>
    <w:rsid w:val="00F8090A"/>
    <w:rsid w:val="00F816F0"/>
    <w:rsid w:val="00F84CC0"/>
    <w:rsid w:val="00F908C1"/>
    <w:rsid w:val="00F92356"/>
    <w:rsid w:val="00FA14D8"/>
    <w:rsid w:val="00FA1590"/>
    <w:rsid w:val="00FA2C50"/>
    <w:rsid w:val="00FA6F83"/>
    <w:rsid w:val="00FA7008"/>
    <w:rsid w:val="00FB07E1"/>
    <w:rsid w:val="00FB7ED6"/>
    <w:rsid w:val="00FC4CA3"/>
    <w:rsid w:val="00FD263D"/>
    <w:rsid w:val="00FD3DF8"/>
    <w:rsid w:val="00FD7229"/>
    <w:rsid w:val="00FE225C"/>
    <w:rsid w:val="00FE31C6"/>
    <w:rsid w:val="00FE5EE1"/>
    <w:rsid w:val="00FE737F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5228F-4504-4420-9E05-9ABFCBF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B5"/>
    <w:rPr>
      <w:sz w:val="24"/>
      <w:szCs w:val="24"/>
    </w:rPr>
  </w:style>
  <w:style w:type="paragraph" w:styleId="2">
    <w:name w:val="heading 2"/>
    <w:basedOn w:val="a"/>
    <w:next w:val="a"/>
    <w:qFormat/>
    <w:rsid w:val="00FE5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97D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20">
    <w:name w:val="Body Text 2"/>
    <w:basedOn w:val="a"/>
    <w:rsid w:val="00B335CC"/>
    <w:pPr>
      <w:jc w:val="both"/>
    </w:pPr>
    <w:rPr>
      <w:color w:val="000000"/>
    </w:rPr>
  </w:style>
  <w:style w:type="paragraph" w:styleId="a4">
    <w:name w:val="Plain Text"/>
    <w:basedOn w:val="a"/>
    <w:rsid w:val="00C614B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C614B2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19662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966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6892"/>
  </w:style>
  <w:style w:type="paragraph" w:styleId="aa">
    <w:name w:val="Balloon Text"/>
    <w:basedOn w:val="a"/>
    <w:semiHidden/>
    <w:rsid w:val="00410914"/>
    <w:rPr>
      <w:rFonts w:ascii="Tahoma" w:hAnsi="Tahoma" w:cs="Tahoma"/>
      <w:sz w:val="16"/>
      <w:szCs w:val="16"/>
    </w:rPr>
  </w:style>
  <w:style w:type="paragraph" w:customStyle="1" w:styleId="ab">
    <w:name w:val="Стиль Знак"/>
    <w:basedOn w:val="a"/>
    <w:next w:val="2"/>
    <w:autoRedefine/>
    <w:rsid w:val="00FE5EE1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3017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017D3"/>
    <w:rPr>
      <w:sz w:val="16"/>
      <w:szCs w:val="16"/>
    </w:rPr>
  </w:style>
  <w:style w:type="paragraph" w:styleId="ac">
    <w:name w:val="Body Text Indent"/>
    <w:basedOn w:val="a"/>
    <w:link w:val="ad"/>
    <w:rsid w:val="0089252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892528"/>
    <w:rPr>
      <w:sz w:val="24"/>
      <w:szCs w:val="24"/>
    </w:rPr>
  </w:style>
  <w:style w:type="character" w:styleId="ae">
    <w:name w:val="Hyperlink"/>
    <w:rsid w:val="00892528"/>
    <w:rPr>
      <w:color w:val="0000FF"/>
      <w:u w:val="single"/>
    </w:rPr>
  </w:style>
  <w:style w:type="paragraph" w:customStyle="1" w:styleId="ConsPlusTitle">
    <w:name w:val="ConsPlusTitle"/>
    <w:rsid w:val="008012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14596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B7752"/>
    <w:rPr>
      <w:sz w:val="24"/>
      <w:szCs w:val="24"/>
    </w:rPr>
  </w:style>
  <w:style w:type="paragraph" w:styleId="af0">
    <w:name w:val="List Paragraph"/>
    <w:basedOn w:val="a"/>
    <w:uiPriority w:val="34"/>
    <w:qFormat/>
    <w:rsid w:val="00CD4060"/>
    <w:pPr>
      <w:ind w:left="720"/>
      <w:contextualSpacing/>
    </w:pPr>
  </w:style>
  <w:style w:type="paragraph" w:styleId="af1">
    <w:name w:val="Normal (Web)"/>
    <w:aliases w:val="Обычный (Web)1"/>
    <w:basedOn w:val="a"/>
    <w:link w:val="af2"/>
    <w:rsid w:val="00B35D6D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2">
    <w:name w:val="Обычный (веб) Знак"/>
    <w:aliases w:val="Обычный (Web)1 Знак"/>
    <w:link w:val="af1"/>
    <w:locked/>
    <w:rsid w:val="00B35D6D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F885442D3A3266ED68C43CC20C48C5BB9F0ED9A29A363CB21F9522A35C78F1CE7CBBEEB05DE70DB2AFE531AS1D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D69439EB0B1FC48B7B6CA36B720963B8935D6BAD133757BCFCA4D78CABB040CCD860EB34B20071DC2DCD1BCEF93FFA02BF2F1DE6F106BH0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A910-BEE7-43A9-B281-A83AA25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Adm</Company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subject/>
  <dc:creator>Михалченкова</dc:creator>
  <cp:keywords/>
  <cp:lastModifiedBy>Лариса Миронова</cp:lastModifiedBy>
  <cp:revision>10</cp:revision>
  <cp:lastPrinted>2020-10-06T09:26:00Z</cp:lastPrinted>
  <dcterms:created xsi:type="dcterms:W3CDTF">2020-10-08T12:40:00Z</dcterms:created>
  <dcterms:modified xsi:type="dcterms:W3CDTF">2021-01-22T07:53:00Z</dcterms:modified>
</cp:coreProperties>
</file>